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5BAC2" w14:textId="66CF3926" w:rsidR="004D2733" w:rsidRDefault="004D2733" w:rsidP="004D2733">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137ECF">
        <w:rPr>
          <w:rFonts w:cs="Arial"/>
          <w:b/>
          <w:bCs/>
          <w:sz w:val="24"/>
          <w:szCs w:val="24"/>
        </w:rPr>
        <w:t>2</w:t>
      </w:r>
      <w:r w:rsidRPr="008270DE">
        <w:rPr>
          <w:rFonts w:cs="Arial"/>
          <w:b/>
          <w:bCs/>
          <w:sz w:val="24"/>
          <w:szCs w:val="24"/>
        </w:rPr>
        <w:t xml:space="preserve"> </w:t>
      </w:r>
      <w:r>
        <w:rPr>
          <w:rFonts w:cs="Arial"/>
          <w:b/>
          <w:bCs/>
          <w:sz w:val="24"/>
          <w:szCs w:val="24"/>
        </w:rPr>
        <w:t>Meeting #</w:t>
      </w:r>
      <w:r w:rsidR="00137ECF">
        <w:rPr>
          <w:rFonts w:cs="Arial"/>
          <w:b/>
          <w:bCs/>
          <w:sz w:val="24"/>
          <w:szCs w:val="24"/>
        </w:rPr>
        <w:t>126</w:t>
      </w:r>
      <w:r>
        <w:rPr>
          <w:b/>
          <w:i/>
          <w:noProof/>
          <w:sz w:val="28"/>
        </w:rPr>
        <w:tab/>
      </w:r>
      <w:r w:rsidR="00DA1EEE" w:rsidRPr="00DA1EEE">
        <w:rPr>
          <w:b/>
          <w:i/>
          <w:noProof/>
          <w:sz w:val="28"/>
        </w:rPr>
        <w:t>R2-2404541</w:t>
      </w:r>
    </w:p>
    <w:p w14:paraId="2A5A8789" w14:textId="72A5D896" w:rsidR="004D2733" w:rsidRDefault="00137ECF" w:rsidP="004D2733">
      <w:pPr>
        <w:pStyle w:val="CRCoverPage"/>
        <w:tabs>
          <w:tab w:val="right" w:pos="9639"/>
        </w:tabs>
        <w:spacing w:after="0"/>
        <w:rPr>
          <w:b/>
          <w:noProof/>
          <w:sz w:val="24"/>
        </w:rPr>
      </w:pPr>
      <w:r>
        <w:rPr>
          <w:b/>
          <w:noProof/>
          <w:sz w:val="24"/>
        </w:rPr>
        <w:t>Fukuoka</w:t>
      </w:r>
      <w:r w:rsidR="004D2733" w:rsidRPr="00A3276A">
        <w:rPr>
          <w:b/>
          <w:noProof/>
          <w:sz w:val="24"/>
        </w:rPr>
        <w:t>,</w:t>
      </w:r>
      <w:r>
        <w:rPr>
          <w:b/>
          <w:noProof/>
          <w:sz w:val="24"/>
        </w:rPr>
        <w:t xml:space="preserve"> Japan</w:t>
      </w:r>
      <w:r w:rsidR="004D2733" w:rsidRPr="00A3276A">
        <w:rPr>
          <w:b/>
          <w:noProof/>
          <w:sz w:val="24"/>
        </w:rPr>
        <w:t xml:space="preserve"> </w:t>
      </w:r>
      <w:r>
        <w:rPr>
          <w:b/>
          <w:noProof/>
          <w:sz w:val="24"/>
        </w:rPr>
        <w:t>20-24 May</w:t>
      </w:r>
      <w:r w:rsidR="004D2733" w:rsidRPr="00A3276A">
        <w:rPr>
          <w:b/>
          <w:noProof/>
          <w:sz w:val="24"/>
        </w:rPr>
        <w:t>, 2024</w:t>
      </w:r>
    </w:p>
    <w:p w14:paraId="70C7C807" w14:textId="77777777" w:rsidR="00B81A76" w:rsidRDefault="00B81A76" w:rsidP="004D2733">
      <w:pPr>
        <w:pStyle w:val="CRCoverPage"/>
        <w:tabs>
          <w:tab w:val="right" w:pos="9639"/>
        </w:tabs>
        <w:spacing w:after="0"/>
        <w:rPr>
          <w:b/>
          <w:noProof/>
          <w:sz w:val="24"/>
        </w:rPr>
      </w:pPr>
    </w:p>
    <w:p w14:paraId="14E41D77" w14:textId="7AF1ED73" w:rsidR="00B81A76" w:rsidRDefault="00B81A76" w:rsidP="00B81A76">
      <w:pPr>
        <w:overflowPunct w:val="0"/>
        <w:autoSpaceDE w:val="0"/>
        <w:autoSpaceDN w:val="0"/>
        <w:adjustRightInd w:val="0"/>
        <w:snapToGrid w:val="0"/>
        <w:spacing w:before="240"/>
        <w:textAlignment w:val="baseline"/>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r>
      <w:r>
        <w:rPr>
          <w:rFonts w:cs="Arial"/>
          <w:b/>
          <w:bCs/>
          <w:snapToGrid w:val="0"/>
          <w:sz w:val="28"/>
          <w:szCs w:val="28"/>
        </w:rPr>
        <w:tab/>
      </w:r>
      <w:r>
        <w:rPr>
          <w:rFonts w:cs="Arial"/>
          <w:b/>
          <w:bCs/>
          <w:snapToGrid w:val="0"/>
          <w:sz w:val="28"/>
          <w:szCs w:val="28"/>
        </w:rPr>
        <w:tab/>
        <w:t>ZTE Corporation, Sanechips</w:t>
      </w:r>
    </w:p>
    <w:p w14:paraId="0E4B1A1A" w14:textId="7F0A1B09" w:rsidR="00B81A76" w:rsidRDefault="00B81A76" w:rsidP="00B81A76">
      <w:pPr>
        <w:overflowPunct w:val="0"/>
        <w:autoSpaceDE w:val="0"/>
        <w:autoSpaceDN w:val="0"/>
        <w:adjustRightInd w:val="0"/>
        <w:snapToGrid w:val="0"/>
        <w:ind w:left="2100" w:hanging="2100"/>
        <w:textAlignment w:val="baseline"/>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r>
      <w:r w:rsidR="00906747" w:rsidRPr="00906747">
        <w:rPr>
          <w:rFonts w:cs="Arial"/>
          <w:b/>
          <w:bCs/>
          <w:snapToGrid w:val="0"/>
          <w:sz w:val="28"/>
          <w:szCs w:val="28"/>
        </w:rPr>
        <w:t>SDT signalling optimization for partial context transfer</w:t>
      </w:r>
      <w:r>
        <w:rPr>
          <w:rFonts w:cs="Arial"/>
          <w:b/>
          <w:bCs/>
          <w:snapToGrid w:val="0"/>
          <w:sz w:val="28"/>
          <w:szCs w:val="28"/>
        </w:rPr>
        <w:t xml:space="preserve"> </w:t>
      </w:r>
    </w:p>
    <w:p w14:paraId="72350FF0" w14:textId="653E20E9" w:rsidR="00B81A76" w:rsidRDefault="00B81A76" w:rsidP="00B81A76">
      <w:pPr>
        <w:overflowPunct w:val="0"/>
        <w:autoSpaceDE w:val="0"/>
        <w:autoSpaceDN w:val="0"/>
        <w:adjustRightInd w:val="0"/>
        <w:snapToGrid w:val="0"/>
        <w:textAlignment w:val="baseline"/>
        <w:rPr>
          <w:rFonts w:cs="Arial"/>
          <w:b/>
          <w:bCs/>
          <w:snapToGrid w:val="0"/>
          <w:sz w:val="28"/>
          <w:szCs w:val="28"/>
        </w:rPr>
      </w:pPr>
      <w:r>
        <w:rPr>
          <w:rFonts w:cs="Arial"/>
          <w:b/>
          <w:bCs/>
          <w:snapToGrid w:val="0"/>
          <w:sz w:val="28"/>
          <w:szCs w:val="28"/>
        </w:rPr>
        <w:t>Agenda item:</w:t>
      </w:r>
      <w:r>
        <w:rPr>
          <w:rFonts w:cs="Arial"/>
          <w:b/>
          <w:bCs/>
          <w:snapToGrid w:val="0"/>
          <w:sz w:val="28"/>
          <w:szCs w:val="28"/>
        </w:rPr>
        <w:tab/>
      </w:r>
      <w:bookmarkStart w:id="0" w:name="Source"/>
      <w:bookmarkEnd w:id="0"/>
      <w:r>
        <w:rPr>
          <w:rFonts w:cs="Arial"/>
          <w:b/>
          <w:bCs/>
          <w:snapToGrid w:val="0"/>
          <w:sz w:val="28"/>
          <w:szCs w:val="28"/>
        </w:rPr>
        <w:tab/>
        <w:t>7.24.</w:t>
      </w:r>
      <w:r w:rsidR="00DA1EEE">
        <w:rPr>
          <w:rFonts w:cs="Arial"/>
          <w:b/>
          <w:bCs/>
          <w:snapToGrid w:val="0"/>
          <w:sz w:val="28"/>
          <w:szCs w:val="28"/>
        </w:rPr>
        <w:t>2.2</w:t>
      </w:r>
    </w:p>
    <w:p w14:paraId="78B168BD" w14:textId="77777777" w:rsidR="00B81A76" w:rsidRDefault="00B81A76" w:rsidP="00B81A76">
      <w:pPr>
        <w:overflowPunct w:val="0"/>
        <w:autoSpaceDE w:val="0"/>
        <w:autoSpaceDN w:val="0"/>
        <w:adjustRightInd w:val="0"/>
        <w:snapToGrid w:val="0"/>
        <w:textAlignment w:val="baseline"/>
        <w:rPr>
          <w:rFonts w:cs="Arial"/>
          <w:b/>
          <w:bCs/>
          <w:snapToGrid w:val="0"/>
          <w:sz w:val="28"/>
          <w:szCs w:val="28"/>
        </w:rPr>
      </w:pPr>
      <w:r>
        <w:rPr>
          <w:rFonts w:cs="Arial"/>
          <w:b/>
          <w:bCs/>
          <w:snapToGrid w:val="0"/>
          <w:sz w:val="28"/>
          <w:szCs w:val="28"/>
        </w:rPr>
        <w:t>Document for:</w:t>
      </w:r>
      <w:bookmarkStart w:id="1" w:name="DocumentFor"/>
      <w:bookmarkEnd w:id="1"/>
      <w:r>
        <w:rPr>
          <w:rFonts w:cs="Arial" w:hint="eastAsia"/>
          <w:b/>
          <w:bCs/>
          <w:snapToGrid w:val="0"/>
          <w:sz w:val="28"/>
          <w:szCs w:val="28"/>
        </w:rPr>
        <w:t xml:space="preserve"> </w:t>
      </w:r>
      <w:r>
        <w:rPr>
          <w:rFonts w:cs="Arial"/>
          <w:b/>
          <w:bCs/>
          <w:snapToGrid w:val="0"/>
          <w:sz w:val="28"/>
          <w:szCs w:val="28"/>
        </w:rPr>
        <w:tab/>
        <w:t>Discussion</w:t>
      </w:r>
      <w:r>
        <w:rPr>
          <w:rFonts w:cs="Arial" w:hint="eastAsia"/>
          <w:b/>
          <w:bCs/>
          <w:snapToGrid w:val="0"/>
          <w:sz w:val="28"/>
          <w:szCs w:val="28"/>
        </w:rPr>
        <w:t xml:space="preserve"> and Decision</w:t>
      </w:r>
    </w:p>
    <w:p w14:paraId="37B41F89" w14:textId="77777777" w:rsidR="00B81A76" w:rsidRPr="00B81A76" w:rsidRDefault="00B81A76" w:rsidP="00B81A76">
      <w:pPr>
        <w:keepNext/>
        <w:keepLines/>
        <w:widowControl w:val="0"/>
        <w:numPr>
          <w:ilvl w:val="0"/>
          <w:numId w:val="5"/>
        </w:numPr>
        <w:pBdr>
          <w:top w:val="single" w:sz="12" w:space="3" w:color="auto"/>
        </w:pBdr>
        <w:overflowPunct w:val="0"/>
        <w:autoSpaceDE w:val="0"/>
        <w:autoSpaceDN w:val="0"/>
        <w:adjustRightInd w:val="0"/>
        <w:spacing w:before="240" w:after="160" w:line="259" w:lineRule="auto"/>
        <w:jc w:val="both"/>
        <w:textAlignment w:val="baseline"/>
        <w:outlineLvl w:val="0"/>
        <w:rPr>
          <w:rFonts w:ascii="Arial" w:eastAsia="SimSun" w:hAnsi="Arial" w:cs="Arial"/>
          <w:sz w:val="32"/>
          <w:szCs w:val="36"/>
          <w:lang w:eastAsia="en-GB"/>
        </w:rPr>
      </w:pPr>
      <w:bookmarkStart w:id="2" w:name="_Toc18413600"/>
      <w:bookmarkStart w:id="3" w:name="_Toc18404533"/>
      <w:bookmarkStart w:id="4" w:name="_Toc18403966"/>
      <w:r w:rsidRPr="00B81A76">
        <w:rPr>
          <w:rFonts w:ascii="Arial" w:eastAsia="SimSun" w:hAnsi="Arial" w:cs="Arial"/>
          <w:sz w:val="32"/>
          <w:szCs w:val="36"/>
          <w:lang w:eastAsia="en-GB"/>
        </w:rPr>
        <w:t>Introduction</w:t>
      </w:r>
      <w:bookmarkEnd w:id="2"/>
      <w:bookmarkEnd w:id="3"/>
      <w:bookmarkEnd w:id="4"/>
    </w:p>
    <w:p w14:paraId="46468E45" w14:textId="77777777" w:rsidR="00EC6A87" w:rsidRDefault="00B81A76" w:rsidP="00B81A76">
      <w:pPr>
        <w:widowControl w:val="0"/>
        <w:spacing w:after="0" w:line="259" w:lineRule="auto"/>
        <w:jc w:val="both"/>
        <w:rPr>
          <w:rFonts w:ascii="Arial" w:hAnsi="Arial" w:cs="Arial"/>
          <w:bCs/>
        </w:rPr>
      </w:pPr>
      <w:r>
        <w:rPr>
          <w:rFonts w:ascii="Arial" w:eastAsia="SimSun" w:hAnsi="Arial"/>
          <w:kern w:val="2"/>
          <w:sz w:val="21"/>
          <w:szCs w:val="21"/>
          <w:lang w:eastAsia="en-GB"/>
        </w:rPr>
        <w:t>RAN3 sent an LS to RAN2 (</w:t>
      </w:r>
      <w:r w:rsidRPr="00137ECF">
        <w:rPr>
          <w:rFonts w:ascii="Arial" w:hAnsi="Arial" w:cs="Arial"/>
          <w:bCs/>
        </w:rPr>
        <w:t>R3-242198</w:t>
      </w:r>
      <w:r>
        <w:rPr>
          <w:rFonts w:ascii="Arial" w:eastAsia="SimSun" w:hAnsi="Arial"/>
          <w:kern w:val="2"/>
          <w:sz w:val="21"/>
          <w:szCs w:val="21"/>
          <w:lang w:eastAsia="en-GB"/>
        </w:rPr>
        <w:t>) asking informing us about a possible solution for signalling optimization for partial context transfer</w:t>
      </w:r>
      <w:r w:rsidR="00EC6A87">
        <w:rPr>
          <w:rFonts w:ascii="Arial" w:eastAsia="SimSun" w:hAnsi="Arial"/>
          <w:kern w:val="2"/>
          <w:sz w:val="21"/>
          <w:szCs w:val="21"/>
          <w:lang w:eastAsia="en-GB"/>
        </w:rPr>
        <w:t xml:space="preserve"> and asked RAN2 to inform any RAN2 impact or issue with the solution discussed in RAN3. In this contribution, we discuss the implications of the new solution (referred to as the network-based solution in </w:t>
      </w:r>
      <w:r w:rsidR="00EC6A87" w:rsidRPr="00137ECF">
        <w:rPr>
          <w:rFonts w:ascii="Arial" w:hAnsi="Arial" w:cs="Arial"/>
          <w:bCs/>
        </w:rPr>
        <w:t>R3-242198</w:t>
      </w:r>
      <w:r w:rsidR="00EC6A87">
        <w:rPr>
          <w:rFonts w:ascii="Arial" w:hAnsi="Arial" w:cs="Arial"/>
          <w:bCs/>
        </w:rPr>
        <w:t xml:space="preserve">) and propose a response LS back to RAN3. </w:t>
      </w:r>
    </w:p>
    <w:p w14:paraId="1925AD66" w14:textId="77777777" w:rsidR="00EC6A87" w:rsidRDefault="00EC6A87" w:rsidP="00B81A76">
      <w:pPr>
        <w:widowControl w:val="0"/>
        <w:spacing w:after="0" w:line="259" w:lineRule="auto"/>
        <w:jc w:val="both"/>
        <w:rPr>
          <w:rFonts w:ascii="Arial" w:hAnsi="Arial" w:cs="Arial"/>
          <w:bCs/>
        </w:rPr>
      </w:pPr>
    </w:p>
    <w:p w14:paraId="41B06761" w14:textId="4C9F8B08" w:rsidR="00EC6A87" w:rsidRPr="008B071C" w:rsidRDefault="00EC6A87" w:rsidP="008B071C">
      <w:pPr>
        <w:keepNext/>
        <w:keepLines/>
        <w:widowControl w:val="0"/>
        <w:numPr>
          <w:ilvl w:val="0"/>
          <w:numId w:val="5"/>
        </w:numPr>
        <w:pBdr>
          <w:top w:val="single" w:sz="12" w:space="3" w:color="auto"/>
        </w:pBdr>
        <w:overflowPunct w:val="0"/>
        <w:autoSpaceDE w:val="0"/>
        <w:autoSpaceDN w:val="0"/>
        <w:adjustRightInd w:val="0"/>
        <w:spacing w:before="240" w:after="160" w:line="259" w:lineRule="auto"/>
        <w:jc w:val="both"/>
        <w:textAlignment w:val="baseline"/>
        <w:outlineLvl w:val="0"/>
        <w:rPr>
          <w:rFonts w:ascii="Arial" w:eastAsia="SimSun" w:hAnsi="Arial" w:cs="Arial"/>
          <w:sz w:val="32"/>
          <w:szCs w:val="36"/>
          <w:lang w:eastAsia="en-GB"/>
        </w:rPr>
      </w:pPr>
      <w:r w:rsidRPr="00EC6A87">
        <w:rPr>
          <w:rFonts w:ascii="Arial" w:eastAsia="SimSun" w:hAnsi="Arial" w:cs="Arial"/>
          <w:sz w:val="32"/>
          <w:szCs w:val="36"/>
          <w:lang w:eastAsia="en-GB"/>
        </w:rPr>
        <w:t>Discussion</w:t>
      </w:r>
    </w:p>
    <w:p w14:paraId="142AA00A" w14:textId="58CFE2CD" w:rsidR="00B81A76" w:rsidRDefault="00EC6A87" w:rsidP="00B81A76">
      <w:pPr>
        <w:widowControl w:val="0"/>
        <w:spacing w:after="0" w:line="259" w:lineRule="auto"/>
        <w:jc w:val="both"/>
        <w:rPr>
          <w:rFonts w:ascii="Arial" w:eastAsia="SimSun" w:hAnsi="Arial"/>
          <w:kern w:val="2"/>
          <w:sz w:val="21"/>
          <w:szCs w:val="21"/>
          <w:lang w:eastAsia="en-GB"/>
        </w:rPr>
      </w:pPr>
      <w:r>
        <w:rPr>
          <w:rFonts w:ascii="Arial" w:eastAsia="SimSun" w:hAnsi="Arial"/>
          <w:kern w:val="2"/>
          <w:sz w:val="21"/>
          <w:szCs w:val="21"/>
          <w:lang w:eastAsia="en-GB"/>
        </w:rPr>
        <w:t xml:space="preserve">RAN3 </w:t>
      </w:r>
      <w:r w:rsidRPr="00EC6A87">
        <w:rPr>
          <w:rFonts w:ascii="Arial" w:eastAsia="SimSun" w:hAnsi="Arial"/>
          <w:kern w:val="2"/>
          <w:sz w:val="21"/>
          <w:szCs w:val="21"/>
          <w:lang w:eastAsia="en-GB"/>
        </w:rPr>
        <w:t xml:space="preserve">has discussed a network-based solution, where the last serving </w:t>
      </w:r>
      <w:proofErr w:type="spellStart"/>
      <w:r w:rsidRPr="00EC6A87">
        <w:rPr>
          <w:rFonts w:ascii="Arial" w:eastAsia="SimSun" w:hAnsi="Arial"/>
          <w:kern w:val="2"/>
          <w:sz w:val="21"/>
          <w:szCs w:val="21"/>
          <w:lang w:eastAsia="en-GB"/>
        </w:rPr>
        <w:t>gNB</w:t>
      </w:r>
      <w:proofErr w:type="spellEnd"/>
      <w:r w:rsidR="00281EAB">
        <w:rPr>
          <w:rFonts w:ascii="Arial" w:eastAsia="SimSun" w:hAnsi="Arial"/>
          <w:kern w:val="2"/>
          <w:sz w:val="21"/>
          <w:szCs w:val="21"/>
          <w:lang w:eastAsia="en-GB"/>
        </w:rPr>
        <w:t>,</w:t>
      </w:r>
      <w:r w:rsidRPr="00EC6A87">
        <w:rPr>
          <w:rFonts w:ascii="Arial" w:eastAsia="SimSun" w:hAnsi="Arial"/>
          <w:kern w:val="2"/>
          <w:sz w:val="21"/>
          <w:szCs w:val="21"/>
          <w:lang w:eastAsia="en-GB"/>
        </w:rPr>
        <w:t xml:space="preserve"> during the ongoing SDT procedure without anchor relocation, upon, e.g., receiving a DL-non SDT data, further relocates the UE context to the receiving </w:t>
      </w:r>
      <w:proofErr w:type="spellStart"/>
      <w:r w:rsidRPr="00EC6A87">
        <w:rPr>
          <w:rFonts w:ascii="Arial" w:eastAsia="SimSun" w:hAnsi="Arial"/>
          <w:kern w:val="2"/>
          <w:sz w:val="21"/>
          <w:szCs w:val="21"/>
          <w:lang w:eastAsia="en-GB"/>
        </w:rPr>
        <w:t>gNB</w:t>
      </w:r>
      <w:proofErr w:type="spellEnd"/>
      <w:r w:rsidRPr="00EC6A87">
        <w:rPr>
          <w:rFonts w:ascii="Arial" w:eastAsia="SimSun" w:hAnsi="Arial"/>
          <w:kern w:val="2"/>
          <w:sz w:val="21"/>
          <w:szCs w:val="21"/>
          <w:lang w:eastAsia="en-GB"/>
        </w:rPr>
        <w:t xml:space="preserve"> by sending an </w:t>
      </w:r>
      <w:proofErr w:type="spellStart"/>
      <w:r w:rsidRPr="00EC6A87">
        <w:rPr>
          <w:rFonts w:ascii="Arial" w:eastAsia="SimSun" w:hAnsi="Arial"/>
          <w:kern w:val="2"/>
          <w:sz w:val="21"/>
          <w:szCs w:val="21"/>
          <w:lang w:eastAsia="en-GB"/>
        </w:rPr>
        <w:t>XnAP</w:t>
      </w:r>
      <w:proofErr w:type="spellEnd"/>
      <w:r w:rsidRPr="00EC6A87">
        <w:rPr>
          <w:rFonts w:ascii="Arial" w:eastAsia="SimSun" w:hAnsi="Arial"/>
          <w:kern w:val="2"/>
          <w:sz w:val="21"/>
          <w:szCs w:val="21"/>
          <w:lang w:eastAsia="en-GB"/>
        </w:rPr>
        <w:t xml:space="preserve"> RETRIEVE UE CONTEXT RESPONSE message, and then the receiving </w:t>
      </w:r>
      <w:proofErr w:type="spellStart"/>
      <w:r w:rsidRPr="00EC6A87">
        <w:rPr>
          <w:rFonts w:ascii="Arial" w:eastAsia="SimSun" w:hAnsi="Arial"/>
          <w:kern w:val="2"/>
          <w:sz w:val="21"/>
          <w:szCs w:val="21"/>
          <w:lang w:eastAsia="en-GB"/>
        </w:rPr>
        <w:t>gNB</w:t>
      </w:r>
      <w:proofErr w:type="spellEnd"/>
      <w:r w:rsidRPr="00EC6A87">
        <w:rPr>
          <w:rFonts w:ascii="Arial" w:eastAsia="SimSun" w:hAnsi="Arial"/>
          <w:kern w:val="2"/>
          <w:sz w:val="21"/>
          <w:szCs w:val="21"/>
          <w:lang w:eastAsia="en-GB"/>
        </w:rPr>
        <w:t xml:space="preserve"> sends the </w:t>
      </w:r>
      <w:proofErr w:type="spellStart"/>
      <w:r w:rsidRPr="00EC6A87">
        <w:rPr>
          <w:rFonts w:ascii="Arial" w:eastAsia="SimSun" w:hAnsi="Arial"/>
          <w:kern w:val="2"/>
          <w:sz w:val="21"/>
          <w:szCs w:val="21"/>
          <w:lang w:eastAsia="en-GB"/>
        </w:rPr>
        <w:t>RRCSetup</w:t>
      </w:r>
      <w:proofErr w:type="spellEnd"/>
      <w:r w:rsidRPr="00EC6A87">
        <w:rPr>
          <w:rFonts w:ascii="Arial" w:eastAsia="SimSun" w:hAnsi="Arial"/>
          <w:kern w:val="2"/>
          <w:sz w:val="21"/>
          <w:szCs w:val="21"/>
          <w:lang w:eastAsia="en-GB"/>
        </w:rPr>
        <w:t xml:space="preserve"> message to the UE (as in TS 38.331, Figure 5.3.13.1-2) with ongoing SDT in RRC_INACTIVE state.</w:t>
      </w:r>
      <w:r w:rsidR="008B071C">
        <w:rPr>
          <w:rFonts w:ascii="Arial" w:eastAsia="SimSun" w:hAnsi="Arial"/>
          <w:kern w:val="2"/>
          <w:sz w:val="21"/>
          <w:szCs w:val="21"/>
          <w:lang w:eastAsia="en-GB"/>
        </w:rPr>
        <w:t xml:space="preserve"> </w:t>
      </w:r>
    </w:p>
    <w:p w14:paraId="69B1D628" w14:textId="77777777" w:rsidR="008B071C" w:rsidRDefault="008B071C" w:rsidP="00B81A76">
      <w:pPr>
        <w:widowControl w:val="0"/>
        <w:spacing w:after="0" w:line="259" w:lineRule="auto"/>
        <w:jc w:val="both"/>
        <w:rPr>
          <w:rFonts w:ascii="Arial" w:eastAsia="SimSun" w:hAnsi="Arial"/>
          <w:kern w:val="2"/>
          <w:sz w:val="21"/>
          <w:szCs w:val="21"/>
          <w:lang w:eastAsia="en-GB"/>
        </w:rPr>
      </w:pPr>
    </w:p>
    <w:p w14:paraId="2FB3AABA" w14:textId="0EE66231" w:rsidR="008B071C" w:rsidRDefault="008B071C" w:rsidP="00B81A76">
      <w:pPr>
        <w:widowControl w:val="0"/>
        <w:spacing w:after="0" w:line="259" w:lineRule="auto"/>
        <w:jc w:val="both"/>
        <w:rPr>
          <w:rFonts w:ascii="Arial" w:eastAsia="SimSun" w:hAnsi="Arial"/>
          <w:kern w:val="2"/>
          <w:sz w:val="21"/>
          <w:szCs w:val="21"/>
          <w:lang w:eastAsia="en-GB"/>
        </w:rPr>
      </w:pPr>
      <w:r>
        <w:rPr>
          <w:rFonts w:ascii="Arial" w:eastAsia="SimSun" w:hAnsi="Arial"/>
          <w:kern w:val="2"/>
          <w:sz w:val="21"/>
          <w:szCs w:val="21"/>
          <w:lang w:eastAsia="en-GB"/>
        </w:rPr>
        <w:t xml:space="preserve">This means that the ongoing SDT session is terminated unsuccessfully </w:t>
      </w:r>
      <w:r w:rsidR="0012229F">
        <w:rPr>
          <w:rFonts w:ascii="Arial" w:eastAsia="SimSun" w:hAnsi="Arial"/>
          <w:kern w:val="2"/>
          <w:sz w:val="21"/>
          <w:szCs w:val="21"/>
          <w:lang w:eastAsia="en-GB"/>
        </w:rPr>
        <w:t xml:space="preserve">and this can happen at any point (e.g. </w:t>
      </w:r>
      <w:r w:rsidR="00681DE0">
        <w:rPr>
          <w:rFonts w:ascii="Arial" w:eastAsia="SimSun" w:hAnsi="Arial"/>
          <w:kern w:val="2"/>
          <w:sz w:val="21"/>
          <w:szCs w:val="21"/>
          <w:lang w:eastAsia="en-GB"/>
        </w:rPr>
        <w:t>in the middle</w:t>
      </w:r>
      <w:r w:rsidR="0012229F">
        <w:rPr>
          <w:rFonts w:ascii="Arial" w:eastAsia="SimSun" w:hAnsi="Arial"/>
          <w:kern w:val="2"/>
          <w:sz w:val="21"/>
          <w:szCs w:val="21"/>
          <w:lang w:eastAsia="en-GB"/>
        </w:rPr>
        <w:t>)</w:t>
      </w:r>
      <w:r w:rsidR="00681DE0">
        <w:rPr>
          <w:rFonts w:ascii="Arial" w:eastAsia="SimSun" w:hAnsi="Arial"/>
          <w:kern w:val="2"/>
          <w:sz w:val="21"/>
          <w:szCs w:val="21"/>
          <w:lang w:eastAsia="en-GB"/>
        </w:rPr>
        <w:t xml:space="preserve"> of the SDT session </w:t>
      </w:r>
      <w:r>
        <w:rPr>
          <w:rFonts w:ascii="Arial" w:eastAsia="SimSun" w:hAnsi="Arial"/>
          <w:kern w:val="2"/>
          <w:sz w:val="21"/>
          <w:szCs w:val="21"/>
          <w:lang w:eastAsia="en-GB"/>
        </w:rPr>
        <w:t xml:space="preserve">and a new fallback procedure via RRC Setup is invoked by the network. This approach has the following potential issues. </w:t>
      </w:r>
    </w:p>
    <w:p w14:paraId="1D88E199" w14:textId="77777777" w:rsidR="008B071C" w:rsidRPr="00B81A76" w:rsidRDefault="008B071C" w:rsidP="00B81A76">
      <w:pPr>
        <w:widowControl w:val="0"/>
        <w:spacing w:after="0" w:line="259" w:lineRule="auto"/>
        <w:jc w:val="both"/>
        <w:rPr>
          <w:rFonts w:ascii="Arial" w:eastAsia="SimSun" w:hAnsi="Arial"/>
          <w:kern w:val="2"/>
          <w:sz w:val="21"/>
          <w:szCs w:val="21"/>
          <w:lang w:eastAsia="en-GB"/>
        </w:rPr>
      </w:pPr>
    </w:p>
    <w:p w14:paraId="17904ED0" w14:textId="77777777" w:rsidR="008B071C" w:rsidRPr="00137ECF" w:rsidRDefault="008B071C" w:rsidP="008B071C">
      <w:pPr>
        <w:jc w:val="both"/>
        <w:rPr>
          <w:rFonts w:ascii="Arial" w:eastAsia="SimSun" w:hAnsi="Arial" w:cs="Arial"/>
          <w:b/>
          <w:bCs/>
          <w:u w:val="single"/>
        </w:rPr>
      </w:pPr>
      <w:r w:rsidRPr="00137ECF">
        <w:rPr>
          <w:rFonts w:ascii="Arial" w:eastAsia="SimSun" w:hAnsi="Arial" w:cs="Arial"/>
          <w:b/>
          <w:bCs/>
          <w:u w:val="single"/>
        </w:rPr>
        <w:t>Issue 1: Data loss</w:t>
      </w:r>
    </w:p>
    <w:p w14:paraId="162C49DF" w14:textId="02E73092" w:rsidR="008B071C" w:rsidRDefault="008B071C" w:rsidP="008B071C">
      <w:pPr>
        <w:pStyle w:val="ListParagraph"/>
        <w:numPr>
          <w:ilvl w:val="0"/>
          <w:numId w:val="4"/>
        </w:numPr>
        <w:jc w:val="both"/>
        <w:rPr>
          <w:rFonts w:ascii="Arial" w:hAnsi="Arial" w:cs="Arial"/>
          <w:lang w:eastAsia="zh-CN"/>
        </w:rPr>
      </w:pPr>
      <w:r w:rsidRPr="00137ECF">
        <w:rPr>
          <w:rFonts w:ascii="Arial" w:hAnsi="Arial" w:cs="Arial"/>
          <w:lang w:eastAsia="zh-CN"/>
        </w:rPr>
        <w:t xml:space="preserve">If </w:t>
      </w:r>
      <w:proofErr w:type="spellStart"/>
      <w:r w:rsidRPr="00137ECF">
        <w:rPr>
          <w:rFonts w:ascii="Arial" w:hAnsi="Arial" w:cs="Arial"/>
          <w:lang w:eastAsia="zh-CN"/>
        </w:rPr>
        <w:t>RRCSetup</w:t>
      </w:r>
      <w:proofErr w:type="spellEnd"/>
      <w:r w:rsidRPr="00137ECF">
        <w:rPr>
          <w:rFonts w:ascii="Arial" w:hAnsi="Arial" w:cs="Arial"/>
          <w:lang w:eastAsia="zh-CN"/>
        </w:rPr>
        <w:t xml:space="preserve"> is received during SDT, </w:t>
      </w:r>
      <w:r w:rsidR="0012229F">
        <w:rPr>
          <w:rFonts w:ascii="Arial" w:hAnsi="Arial" w:cs="Arial"/>
          <w:lang w:eastAsia="zh-CN"/>
        </w:rPr>
        <w:t xml:space="preserve">after partial exchange of data on SDT radio bearers, </w:t>
      </w:r>
      <w:r>
        <w:rPr>
          <w:rFonts w:ascii="Arial" w:hAnsi="Arial" w:cs="Arial"/>
          <w:lang w:eastAsia="zh-CN"/>
        </w:rPr>
        <w:t xml:space="preserve">the UE will discard the stored UE inactive AS context and </w:t>
      </w:r>
      <w:proofErr w:type="spellStart"/>
      <w:r>
        <w:rPr>
          <w:rFonts w:ascii="Arial" w:hAnsi="Arial" w:cs="Arial"/>
          <w:lang w:eastAsia="zh-CN"/>
        </w:rPr>
        <w:t>suspendConfig</w:t>
      </w:r>
      <w:proofErr w:type="spellEnd"/>
      <w:r>
        <w:rPr>
          <w:rFonts w:ascii="Arial" w:hAnsi="Arial" w:cs="Arial"/>
          <w:lang w:eastAsia="zh-CN"/>
        </w:rPr>
        <w:t xml:space="preserve"> and release all established radio bearers except SRB0. The associated RLC entities and the PDCP entities and SDAP for these bearers are also released. As a result, any pending data in the </w:t>
      </w:r>
      <w:r w:rsidR="0012229F">
        <w:rPr>
          <w:rFonts w:ascii="Arial" w:hAnsi="Arial" w:cs="Arial"/>
          <w:lang w:eastAsia="zh-CN"/>
        </w:rPr>
        <w:t>user plane protocol stack</w:t>
      </w:r>
      <w:r>
        <w:rPr>
          <w:rFonts w:ascii="Arial" w:hAnsi="Arial" w:cs="Arial"/>
          <w:lang w:eastAsia="zh-CN"/>
        </w:rPr>
        <w:t xml:space="preserve"> in both UL and DL will be lost. </w:t>
      </w:r>
    </w:p>
    <w:p w14:paraId="3C1AAE5A" w14:textId="5BC4C337" w:rsidR="008B071C" w:rsidRPr="00137ECF" w:rsidRDefault="008B071C" w:rsidP="008B071C">
      <w:pPr>
        <w:jc w:val="both"/>
        <w:rPr>
          <w:rFonts w:ascii="Arial" w:eastAsia="SimSun" w:hAnsi="Arial" w:cs="Arial"/>
          <w:b/>
          <w:bCs/>
          <w:u w:val="single"/>
        </w:rPr>
      </w:pPr>
      <w:r w:rsidRPr="00137ECF">
        <w:rPr>
          <w:rFonts w:ascii="Arial" w:eastAsia="SimSun" w:hAnsi="Arial" w:cs="Arial"/>
          <w:b/>
          <w:bCs/>
          <w:u w:val="single"/>
        </w:rPr>
        <w:t xml:space="preserve">Issue </w:t>
      </w:r>
      <w:r>
        <w:rPr>
          <w:rFonts w:ascii="Arial" w:eastAsia="SimSun" w:hAnsi="Arial" w:cs="Arial"/>
          <w:b/>
          <w:bCs/>
          <w:u w:val="single"/>
        </w:rPr>
        <w:t>2</w:t>
      </w:r>
      <w:r w:rsidRPr="00137ECF">
        <w:rPr>
          <w:rFonts w:ascii="Arial" w:eastAsia="SimSun" w:hAnsi="Arial" w:cs="Arial"/>
          <w:b/>
          <w:bCs/>
          <w:u w:val="single"/>
        </w:rPr>
        <w:t xml:space="preserve">: </w:t>
      </w:r>
      <w:r>
        <w:rPr>
          <w:rFonts w:ascii="Arial" w:eastAsia="SimSun" w:hAnsi="Arial" w:cs="Arial"/>
          <w:b/>
          <w:bCs/>
          <w:u w:val="single"/>
        </w:rPr>
        <w:t>Signalling overhead due to security context and AS context release</w:t>
      </w:r>
    </w:p>
    <w:p w14:paraId="46598EB0" w14:textId="66606F5E" w:rsidR="00B81A76" w:rsidRDefault="008B071C" w:rsidP="008B071C">
      <w:pPr>
        <w:pStyle w:val="ListParagraph"/>
        <w:numPr>
          <w:ilvl w:val="0"/>
          <w:numId w:val="4"/>
        </w:numPr>
        <w:jc w:val="both"/>
        <w:rPr>
          <w:rFonts w:ascii="Arial" w:hAnsi="Arial" w:cs="Arial"/>
          <w:lang w:eastAsia="zh-CN"/>
        </w:rPr>
      </w:pPr>
      <w:r>
        <w:rPr>
          <w:rFonts w:ascii="Arial" w:hAnsi="Arial" w:cs="Arial"/>
          <w:lang w:eastAsia="zh-CN"/>
        </w:rPr>
        <w:t xml:space="preserve">If </w:t>
      </w:r>
      <w:proofErr w:type="spellStart"/>
      <w:r>
        <w:rPr>
          <w:rFonts w:ascii="Arial" w:hAnsi="Arial" w:cs="Arial"/>
          <w:lang w:eastAsia="zh-CN"/>
        </w:rPr>
        <w:t>RRCSetup</w:t>
      </w:r>
      <w:proofErr w:type="spellEnd"/>
      <w:r>
        <w:rPr>
          <w:rFonts w:ascii="Arial" w:hAnsi="Arial" w:cs="Arial"/>
          <w:lang w:eastAsia="zh-CN"/>
        </w:rPr>
        <w:t xml:space="preserve"> is received during SDT, the UE will discard the current AS security context including all the UP and CP keys associated with the current session. This would then mean that a new NAS procedure is needed including another round of security mode command, to initialise the security context at the UE. This generates new signalling both on network interfaces and also on </w:t>
      </w:r>
      <w:proofErr w:type="spellStart"/>
      <w:r>
        <w:rPr>
          <w:rFonts w:ascii="Arial" w:hAnsi="Arial" w:cs="Arial"/>
          <w:lang w:eastAsia="zh-CN"/>
        </w:rPr>
        <w:t>Uu</w:t>
      </w:r>
      <w:proofErr w:type="spellEnd"/>
      <w:r>
        <w:rPr>
          <w:rFonts w:ascii="Arial" w:hAnsi="Arial" w:cs="Arial"/>
          <w:lang w:eastAsia="zh-CN"/>
        </w:rPr>
        <w:t xml:space="preserve"> to establish new security context and will essentially negate any signalling overhead gains from SDT procedure. Furthermore</w:t>
      </w:r>
      <w:r w:rsidR="009E6072">
        <w:rPr>
          <w:rFonts w:ascii="Arial" w:hAnsi="Arial" w:cs="Arial"/>
          <w:lang w:eastAsia="zh-CN"/>
        </w:rPr>
        <w:t>,</w:t>
      </w:r>
      <w:r>
        <w:rPr>
          <w:rFonts w:ascii="Arial" w:hAnsi="Arial" w:cs="Arial"/>
          <w:lang w:eastAsia="zh-CN"/>
        </w:rPr>
        <w:t xml:space="preserve"> since the stored inactive AS context and </w:t>
      </w:r>
      <w:proofErr w:type="spellStart"/>
      <w:r>
        <w:rPr>
          <w:rFonts w:ascii="Arial" w:hAnsi="Arial" w:cs="Arial"/>
          <w:lang w:eastAsia="zh-CN"/>
        </w:rPr>
        <w:t>suspendConfig</w:t>
      </w:r>
      <w:proofErr w:type="spellEnd"/>
      <w:r>
        <w:rPr>
          <w:rFonts w:ascii="Arial" w:hAnsi="Arial" w:cs="Arial"/>
          <w:lang w:eastAsia="zh-CN"/>
        </w:rPr>
        <w:t xml:space="preserve"> are also released, the network has to reconfigure all the bearers and this will further increase the signalling overhead over </w:t>
      </w:r>
      <w:proofErr w:type="spellStart"/>
      <w:r>
        <w:rPr>
          <w:rFonts w:ascii="Arial" w:hAnsi="Arial" w:cs="Arial"/>
          <w:lang w:eastAsia="zh-CN"/>
        </w:rPr>
        <w:t>Uu</w:t>
      </w:r>
      <w:proofErr w:type="spellEnd"/>
      <w:r>
        <w:rPr>
          <w:rFonts w:ascii="Arial" w:hAnsi="Arial" w:cs="Arial"/>
          <w:lang w:eastAsia="zh-CN"/>
        </w:rPr>
        <w:t xml:space="preserve"> (i.e. the signalling overhead reduction by using the INACTIVE state</w:t>
      </w:r>
      <w:r w:rsidR="009E6072">
        <w:rPr>
          <w:rFonts w:ascii="Arial" w:hAnsi="Arial" w:cs="Arial"/>
          <w:lang w:eastAsia="zh-CN"/>
        </w:rPr>
        <w:t xml:space="preserve"> itself</w:t>
      </w:r>
      <w:r>
        <w:rPr>
          <w:rFonts w:ascii="Arial" w:hAnsi="Arial" w:cs="Arial"/>
          <w:lang w:eastAsia="zh-CN"/>
        </w:rPr>
        <w:t xml:space="preserve"> is also lost). </w:t>
      </w:r>
    </w:p>
    <w:p w14:paraId="2B559EC1" w14:textId="6F2C3E49" w:rsidR="008B071C" w:rsidRDefault="008B071C" w:rsidP="008B071C">
      <w:pPr>
        <w:jc w:val="both"/>
        <w:rPr>
          <w:rFonts w:ascii="Arial" w:hAnsi="Arial" w:cs="Arial"/>
          <w:lang w:eastAsia="zh-CN"/>
        </w:rPr>
      </w:pPr>
      <w:r>
        <w:rPr>
          <w:rFonts w:ascii="Arial" w:hAnsi="Arial" w:cs="Arial"/>
          <w:lang w:eastAsia="zh-CN"/>
        </w:rPr>
        <w:t xml:space="preserve">Based on the above, it is proposed to respond to RAN3 as follows: </w:t>
      </w:r>
    </w:p>
    <w:p w14:paraId="32659257" w14:textId="29F78EF1" w:rsidR="008B071C" w:rsidRPr="008B071C" w:rsidRDefault="008B071C" w:rsidP="008B071C">
      <w:pPr>
        <w:jc w:val="both"/>
        <w:rPr>
          <w:rFonts w:ascii="Arial" w:hAnsi="Arial" w:cs="Arial"/>
          <w:b/>
          <w:bCs/>
          <w:lang w:eastAsia="zh-CN"/>
        </w:rPr>
      </w:pPr>
      <w:r w:rsidRPr="008B071C">
        <w:rPr>
          <w:rFonts w:ascii="Arial" w:hAnsi="Arial" w:cs="Arial"/>
          <w:b/>
          <w:bCs/>
          <w:lang w:eastAsia="zh-CN"/>
        </w:rPr>
        <w:t xml:space="preserve">Proposal: RAN2 should inform RAN3 that sending </w:t>
      </w:r>
      <w:proofErr w:type="spellStart"/>
      <w:r w:rsidRPr="008B071C">
        <w:rPr>
          <w:rFonts w:ascii="Arial" w:hAnsi="Arial" w:cs="Arial"/>
          <w:b/>
          <w:bCs/>
          <w:lang w:eastAsia="zh-CN"/>
        </w:rPr>
        <w:t>RRCSetup</w:t>
      </w:r>
      <w:proofErr w:type="spellEnd"/>
      <w:r w:rsidRPr="008B071C">
        <w:rPr>
          <w:rFonts w:ascii="Arial" w:hAnsi="Arial" w:cs="Arial"/>
          <w:b/>
          <w:bCs/>
          <w:lang w:eastAsia="zh-CN"/>
        </w:rPr>
        <w:t xml:space="preserve"> during SDT procedure would result in the data loss due release of all </w:t>
      </w:r>
      <w:proofErr w:type="gramStart"/>
      <w:r w:rsidRPr="008B071C">
        <w:rPr>
          <w:rFonts w:ascii="Arial" w:hAnsi="Arial" w:cs="Arial"/>
          <w:b/>
          <w:bCs/>
          <w:lang w:eastAsia="zh-CN"/>
        </w:rPr>
        <w:t>UP radio</w:t>
      </w:r>
      <w:proofErr w:type="gramEnd"/>
      <w:r w:rsidRPr="008B071C">
        <w:rPr>
          <w:rFonts w:ascii="Arial" w:hAnsi="Arial" w:cs="Arial"/>
          <w:b/>
          <w:bCs/>
          <w:lang w:eastAsia="zh-CN"/>
        </w:rPr>
        <w:t xml:space="preserve"> bearers and signalling overhead due to extra signalling needed to reestablish the security context and to reconfigure all the radio bearers  </w:t>
      </w:r>
    </w:p>
    <w:p w14:paraId="04F3856E" w14:textId="41C435DC" w:rsidR="008B071C" w:rsidRPr="008B071C" w:rsidRDefault="008B071C" w:rsidP="008B071C">
      <w:pPr>
        <w:keepNext/>
        <w:keepLines/>
        <w:widowControl w:val="0"/>
        <w:numPr>
          <w:ilvl w:val="0"/>
          <w:numId w:val="5"/>
        </w:numPr>
        <w:pBdr>
          <w:top w:val="single" w:sz="12" w:space="3" w:color="auto"/>
        </w:pBdr>
        <w:overflowPunct w:val="0"/>
        <w:autoSpaceDE w:val="0"/>
        <w:autoSpaceDN w:val="0"/>
        <w:adjustRightInd w:val="0"/>
        <w:spacing w:before="240" w:after="160" w:line="259"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lastRenderedPageBreak/>
        <w:t>Conclusion</w:t>
      </w:r>
    </w:p>
    <w:p w14:paraId="7A8259F0" w14:textId="2F9BC388" w:rsidR="00906747" w:rsidRPr="00906747" w:rsidRDefault="00906747" w:rsidP="00906747">
      <w:pPr>
        <w:jc w:val="both"/>
        <w:rPr>
          <w:rFonts w:ascii="Arial" w:hAnsi="Arial" w:cs="Arial"/>
          <w:b/>
          <w:bCs/>
          <w:lang w:eastAsia="zh-CN"/>
        </w:rPr>
      </w:pPr>
      <w:r w:rsidRPr="00906747">
        <w:rPr>
          <w:rFonts w:ascii="Arial" w:hAnsi="Arial" w:cs="Arial"/>
          <w:b/>
          <w:bCs/>
          <w:lang w:eastAsia="zh-CN"/>
        </w:rPr>
        <w:t xml:space="preserve">Proposal: RAN2 should inform RAN3 that sending </w:t>
      </w:r>
      <w:proofErr w:type="spellStart"/>
      <w:r w:rsidRPr="00906747">
        <w:rPr>
          <w:rFonts w:ascii="Arial" w:hAnsi="Arial" w:cs="Arial"/>
          <w:b/>
          <w:bCs/>
          <w:lang w:eastAsia="zh-CN"/>
        </w:rPr>
        <w:t>RRCSetup</w:t>
      </w:r>
      <w:proofErr w:type="spellEnd"/>
      <w:r w:rsidRPr="00906747">
        <w:rPr>
          <w:rFonts w:ascii="Arial" w:hAnsi="Arial" w:cs="Arial"/>
          <w:b/>
          <w:bCs/>
          <w:lang w:eastAsia="zh-CN"/>
        </w:rPr>
        <w:t xml:space="preserve"> during SDT procedure would result in the data loss due release of all </w:t>
      </w:r>
      <w:proofErr w:type="gramStart"/>
      <w:r w:rsidRPr="00906747">
        <w:rPr>
          <w:rFonts w:ascii="Arial" w:hAnsi="Arial" w:cs="Arial"/>
          <w:b/>
          <w:bCs/>
          <w:lang w:eastAsia="zh-CN"/>
        </w:rPr>
        <w:t>UP radio</w:t>
      </w:r>
      <w:proofErr w:type="gramEnd"/>
      <w:r w:rsidRPr="00906747">
        <w:rPr>
          <w:rFonts w:ascii="Arial" w:hAnsi="Arial" w:cs="Arial"/>
          <w:b/>
          <w:bCs/>
          <w:lang w:eastAsia="zh-CN"/>
        </w:rPr>
        <w:t xml:space="preserve"> bearers and signalling overhead due to extra signalling needed to reestablish the security context and to reconfigure all the radio bearers  </w:t>
      </w:r>
    </w:p>
    <w:p w14:paraId="090734F6" w14:textId="0EF277F8" w:rsidR="008B071C" w:rsidRDefault="00906747" w:rsidP="008B071C">
      <w:pPr>
        <w:jc w:val="both"/>
        <w:rPr>
          <w:rFonts w:ascii="Arial" w:hAnsi="Arial" w:cs="Arial"/>
          <w:lang w:eastAsia="zh-CN"/>
        </w:rPr>
      </w:pPr>
      <w:r>
        <w:rPr>
          <w:rFonts w:ascii="Arial" w:hAnsi="Arial" w:cs="Arial"/>
          <w:lang w:eastAsia="zh-CN"/>
        </w:rPr>
        <w:t xml:space="preserve">A draft reply according to the above is included in the Annex. </w:t>
      </w:r>
    </w:p>
    <w:p w14:paraId="6A3CEB3A" w14:textId="77777777" w:rsidR="00906747" w:rsidRDefault="00906747" w:rsidP="008B071C">
      <w:pPr>
        <w:jc w:val="both"/>
        <w:rPr>
          <w:rFonts w:ascii="Arial" w:hAnsi="Arial" w:cs="Arial"/>
          <w:lang w:eastAsia="zh-CN"/>
        </w:rPr>
      </w:pPr>
    </w:p>
    <w:p w14:paraId="7C3DE08A" w14:textId="1989B2D3" w:rsidR="00906747" w:rsidRPr="008B071C" w:rsidRDefault="00906747" w:rsidP="00906747">
      <w:pPr>
        <w:keepNext/>
        <w:keepLines/>
        <w:widowControl w:val="0"/>
        <w:numPr>
          <w:ilvl w:val="0"/>
          <w:numId w:val="5"/>
        </w:numPr>
        <w:pBdr>
          <w:top w:val="single" w:sz="12" w:space="3" w:color="auto"/>
        </w:pBdr>
        <w:overflowPunct w:val="0"/>
        <w:autoSpaceDE w:val="0"/>
        <w:autoSpaceDN w:val="0"/>
        <w:adjustRightInd w:val="0"/>
        <w:spacing w:before="240" w:after="160" w:line="259"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t xml:space="preserve">Annex: Draft reply to </w:t>
      </w:r>
      <w:r w:rsidRPr="00906747">
        <w:rPr>
          <w:rFonts w:ascii="Arial" w:eastAsia="SimSun" w:hAnsi="Arial" w:cs="Arial"/>
          <w:sz w:val="32"/>
          <w:szCs w:val="36"/>
          <w:lang w:eastAsia="en-GB"/>
        </w:rPr>
        <w:t>R3-242198</w:t>
      </w:r>
    </w:p>
    <w:p w14:paraId="41135D98" w14:textId="473B17E4" w:rsidR="000D4E10" w:rsidRDefault="000D4E10">
      <w:pPr>
        <w:pStyle w:val="Header"/>
        <w:pBdr>
          <w:bottom w:val="single" w:sz="4" w:space="1" w:color="auto"/>
        </w:pBdr>
        <w:tabs>
          <w:tab w:val="right" w:pos="9639"/>
        </w:tabs>
        <w:rPr>
          <w:rFonts w:cs="Arial"/>
          <w:bCs/>
          <w:sz w:val="24"/>
          <w:szCs w:val="24"/>
        </w:rPr>
      </w:pPr>
    </w:p>
    <w:p w14:paraId="1EFA61F8" w14:textId="77777777" w:rsidR="000D4E10" w:rsidRDefault="000D4E10">
      <w:pPr>
        <w:spacing w:after="60"/>
        <w:ind w:left="1985" w:hanging="1985"/>
        <w:rPr>
          <w:rFonts w:ascii="Arial" w:hAnsi="Arial" w:cs="Arial"/>
          <w:b/>
        </w:rPr>
      </w:pPr>
    </w:p>
    <w:p w14:paraId="068D2118" w14:textId="1E2125A6" w:rsidR="000D4E10" w:rsidRDefault="008D4EBC">
      <w:pPr>
        <w:spacing w:after="60"/>
        <w:ind w:left="1985" w:hanging="1985"/>
        <w:rPr>
          <w:rFonts w:ascii="Arial" w:hAnsi="Arial" w:cs="Arial"/>
          <w:bCs/>
        </w:rPr>
      </w:pPr>
      <w:r>
        <w:rPr>
          <w:rFonts w:ascii="Arial" w:hAnsi="Arial" w:cs="Arial"/>
          <w:b/>
        </w:rPr>
        <w:t>Title:</w:t>
      </w:r>
      <w:r>
        <w:rPr>
          <w:rFonts w:ascii="Arial" w:hAnsi="Arial" w:cs="Arial"/>
          <w:b/>
        </w:rPr>
        <w:tab/>
      </w:r>
      <w:r w:rsidR="00137ECF" w:rsidRPr="00B745A3">
        <w:rPr>
          <w:rFonts w:ascii="Arial" w:hAnsi="Arial" w:cs="Arial"/>
          <w:b/>
          <w:highlight w:val="yellow"/>
        </w:rPr>
        <w:t>Draft-</w:t>
      </w:r>
      <w:r>
        <w:rPr>
          <w:rFonts w:ascii="Arial" w:hAnsi="Arial" w:cs="Arial"/>
          <w:bCs/>
        </w:rPr>
        <w:t xml:space="preserve">Reply LS on </w:t>
      </w:r>
      <w:r w:rsidR="004D2733" w:rsidRPr="004D2733">
        <w:rPr>
          <w:rFonts w:ascii="Arial" w:hAnsi="Arial" w:cs="Arial"/>
          <w:bCs/>
        </w:rPr>
        <w:t>SDT signalling optimization for partial context transfer</w:t>
      </w:r>
    </w:p>
    <w:p w14:paraId="6F3B3975" w14:textId="20254E7F" w:rsidR="000D4E10" w:rsidRDefault="008D4EBC">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00137ECF" w:rsidRPr="00137ECF">
        <w:rPr>
          <w:rFonts w:ascii="Arial" w:hAnsi="Arial" w:cs="Arial"/>
          <w:bCs/>
        </w:rPr>
        <w:t>R3-242198</w:t>
      </w:r>
    </w:p>
    <w:p w14:paraId="4E182FFE" w14:textId="77777777" w:rsidR="000D4E10" w:rsidRDefault="008D4EBC">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w:t>
      </w:r>
      <w:r>
        <w:rPr>
          <w:rFonts w:ascii="Arial" w:hAnsi="Arial" w:cs="Arial" w:hint="eastAsia"/>
          <w:bCs/>
        </w:rPr>
        <w:t>1</w:t>
      </w:r>
      <w:r>
        <w:rPr>
          <w:rFonts w:ascii="Arial" w:hAnsi="Arial" w:cs="Arial"/>
          <w:bCs/>
        </w:rPr>
        <w:t>8</w:t>
      </w:r>
    </w:p>
    <w:p w14:paraId="10F61218" w14:textId="31E35B9C" w:rsidR="000D4E10" w:rsidRDefault="008D4EBC">
      <w:pPr>
        <w:spacing w:after="60"/>
        <w:ind w:left="1985" w:hanging="1985"/>
        <w:rPr>
          <w:rFonts w:ascii="Arial" w:hAnsi="Arial" w:cs="Arial"/>
          <w:bCs/>
        </w:rPr>
      </w:pPr>
      <w:r>
        <w:rPr>
          <w:rFonts w:ascii="Arial" w:hAnsi="Arial" w:cs="Arial"/>
          <w:b/>
        </w:rPr>
        <w:t>Work Item:</w:t>
      </w:r>
      <w:r>
        <w:rPr>
          <w:rFonts w:ascii="Arial" w:hAnsi="Arial" w:cs="Arial"/>
          <w:bCs/>
        </w:rPr>
        <w:tab/>
      </w:r>
      <w:r w:rsidR="001E6B9E" w:rsidRPr="001E6B9E">
        <w:rPr>
          <w:rFonts w:ascii="Arial" w:hAnsi="Arial" w:cs="Arial"/>
          <w:szCs w:val="18"/>
          <w:lang w:eastAsia="ja-JP"/>
        </w:rPr>
        <w:t>TEI18</w:t>
      </w:r>
    </w:p>
    <w:p w14:paraId="4B20EEFF" w14:textId="77777777" w:rsidR="000D4E10" w:rsidRDefault="000D4E10">
      <w:pPr>
        <w:spacing w:after="60"/>
        <w:ind w:left="1985" w:hanging="1985"/>
        <w:rPr>
          <w:rFonts w:ascii="Arial" w:hAnsi="Arial" w:cs="Arial"/>
          <w:b/>
        </w:rPr>
      </w:pPr>
    </w:p>
    <w:p w14:paraId="497D8307" w14:textId="6CE33110" w:rsidR="000D4E10" w:rsidRDefault="008D4EBC">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Pr="00BC664F">
        <w:rPr>
          <w:rFonts w:ascii="Arial" w:hAnsi="Arial" w:cs="Arial" w:hint="eastAsia"/>
          <w:lang w:val="en-US" w:eastAsia="zh-CN"/>
        </w:rPr>
        <w:t>RAN</w:t>
      </w:r>
      <w:r w:rsidR="00137ECF">
        <w:rPr>
          <w:rFonts w:ascii="Arial" w:hAnsi="Arial" w:cs="Arial"/>
          <w:lang w:val="en-US" w:eastAsia="zh-CN"/>
        </w:rPr>
        <w:t>2</w:t>
      </w:r>
    </w:p>
    <w:p w14:paraId="6F188DF0" w14:textId="7CC8E6B4" w:rsidR="000D4E10" w:rsidRPr="00BC664F" w:rsidRDefault="008D4EBC">
      <w:pPr>
        <w:spacing w:after="60"/>
        <w:ind w:left="1985" w:hanging="1985"/>
        <w:rPr>
          <w:rFonts w:ascii="Arial" w:hAnsi="Arial" w:cs="Arial"/>
          <w:lang w:val="en-US" w:eastAsia="zh-CN"/>
        </w:rPr>
      </w:pPr>
      <w:r>
        <w:rPr>
          <w:rFonts w:ascii="Arial" w:hAnsi="Arial" w:cs="Arial"/>
          <w:b/>
        </w:rPr>
        <w:t>To:</w:t>
      </w:r>
      <w:r>
        <w:rPr>
          <w:rFonts w:ascii="Arial" w:hAnsi="Arial" w:cs="Arial"/>
          <w:bCs/>
        </w:rPr>
        <w:tab/>
      </w:r>
      <w:r>
        <w:rPr>
          <w:rFonts w:ascii="Arial" w:hAnsi="Arial" w:cs="Arial"/>
          <w:lang w:val="en-US" w:eastAsia="zh-CN"/>
        </w:rPr>
        <w:t>RAN</w:t>
      </w:r>
      <w:r w:rsidR="00137ECF">
        <w:rPr>
          <w:rFonts w:ascii="Arial" w:hAnsi="Arial" w:cs="Arial"/>
          <w:lang w:val="en-US" w:eastAsia="zh-CN"/>
        </w:rPr>
        <w:t>3</w:t>
      </w:r>
    </w:p>
    <w:p w14:paraId="1C0A2DB2" w14:textId="77777777" w:rsidR="000D4E10" w:rsidRPr="001E6B9E" w:rsidRDefault="008D4EBC">
      <w:pPr>
        <w:pStyle w:val="Source"/>
        <w:rPr>
          <w:lang w:val="en-US"/>
        </w:rPr>
      </w:pPr>
      <w:r w:rsidRPr="001E6B9E">
        <w:rPr>
          <w:lang w:val="en-US"/>
        </w:rPr>
        <w:t>Cc:</w:t>
      </w:r>
      <w:r w:rsidRPr="001E6B9E">
        <w:rPr>
          <w:lang w:val="en-US"/>
        </w:rPr>
        <w:tab/>
      </w:r>
    </w:p>
    <w:p w14:paraId="4D87C2BB" w14:textId="77777777" w:rsidR="000D4E10" w:rsidRPr="001E6B9E" w:rsidRDefault="000D4E10">
      <w:pPr>
        <w:spacing w:after="60"/>
        <w:ind w:left="1985" w:hanging="1985"/>
        <w:rPr>
          <w:rFonts w:ascii="Arial" w:hAnsi="Arial" w:cs="Arial"/>
          <w:bCs/>
          <w:lang w:val="en-US"/>
        </w:rPr>
      </w:pPr>
    </w:p>
    <w:p w14:paraId="6C465B32" w14:textId="77777777" w:rsidR="000D4E10" w:rsidRDefault="008D4EBC">
      <w:pPr>
        <w:spacing w:after="60"/>
        <w:ind w:left="1985" w:hanging="1985"/>
        <w:rPr>
          <w:rFonts w:ascii="Arial" w:hAnsi="Arial" w:cs="Arial"/>
          <w:sz w:val="22"/>
          <w:szCs w:val="22"/>
        </w:rPr>
      </w:pPr>
      <w:r>
        <w:rPr>
          <w:rFonts w:ascii="Arial" w:hAnsi="Arial" w:cs="Arial"/>
          <w:b/>
          <w:sz w:val="22"/>
          <w:szCs w:val="22"/>
        </w:rPr>
        <w:t>Contact person:</w:t>
      </w:r>
    </w:p>
    <w:p w14:paraId="62257025" w14:textId="3BE9CECF" w:rsidR="000D4E10" w:rsidRDefault="008D4EBC">
      <w:pPr>
        <w:pStyle w:val="Contact"/>
        <w:tabs>
          <w:tab w:val="clear" w:pos="2268"/>
        </w:tabs>
        <w:rPr>
          <w:bCs/>
        </w:rPr>
      </w:pPr>
      <w:r>
        <w:t>Name:</w:t>
      </w:r>
      <w:r>
        <w:rPr>
          <w:bCs/>
        </w:rPr>
        <w:tab/>
      </w:r>
      <w:r w:rsidR="00137ECF">
        <w:rPr>
          <w:bCs/>
        </w:rPr>
        <w:t>Eswar Vutukuri</w:t>
      </w:r>
    </w:p>
    <w:p w14:paraId="514C1355" w14:textId="77777777" w:rsidR="000D4E10" w:rsidRDefault="008D4EBC">
      <w:pPr>
        <w:pStyle w:val="Contact"/>
        <w:tabs>
          <w:tab w:val="clear" w:pos="2268"/>
        </w:tabs>
        <w:rPr>
          <w:bCs/>
        </w:rPr>
      </w:pPr>
      <w:r>
        <w:t>Tel. Number:</w:t>
      </w:r>
      <w:r>
        <w:rPr>
          <w:bCs/>
        </w:rPr>
        <w:tab/>
      </w:r>
    </w:p>
    <w:p w14:paraId="6E8E8030" w14:textId="3189EB47" w:rsidR="000D4E10" w:rsidRDefault="008D4EBC">
      <w:pPr>
        <w:pStyle w:val="Contact"/>
        <w:tabs>
          <w:tab w:val="clear" w:pos="2268"/>
        </w:tabs>
        <w:rPr>
          <w:bCs/>
          <w:color w:val="0000FF"/>
          <w:lang w:val="de-DE"/>
        </w:rPr>
      </w:pPr>
      <w:r>
        <w:rPr>
          <w:color w:val="0000FF"/>
          <w:lang w:val="de-DE"/>
        </w:rPr>
        <w:t>E-mail Address:</w:t>
      </w:r>
      <w:r>
        <w:rPr>
          <w:bCs/>
          <w:color w:val="0000FF"/>
          <w:lang w:val="de-DE"/>
        </w:rPr>
        <w:tab/>
      </w:r>
      <w:r w:rsidR="00137ECF">
        <w:rPr>
          <w:bCs/>
          <w:color w:val="0000FF"/>
          <w:lang w:val="de-DE"/>
        </w:rPr>
        <w:t>eswar.vutukuri</w:t>
      </w:r>
      <w:r w:rsidR="001E6B9E">
        <w:rPr>
          <w:bCs/>
          <w:color w:val="0000FF"/>
          <w:lang w:val="de-DE"/>
        </w:rPr>
        <w:t>@zte</w:t>
      </w:r>
      <w:r>
        <w:rPr>
          <w:bCs/>
          <w:color w:val="0000FF"/>
          <w:lang w:val="de-DE"/>
        </w:rPr>
        <w:t>.com</w:t>
      </w:r>
      <w:r w:rsidR="001E6B9E">
        <w:rPr>
          <w:bCs/>
          <w:color w:val="0000FF"/>
          <w:lang w:val="de-DE"/>
        </w:rPr>
        <w:t>.cn</w:t>
      </w:r>
    </w:p>
    <w:p w14:paraId="6BD8A93F" w14:textId="77777777" w:rsidR="000D4E10" w:rsidRDefault="000D4E10">
      <w:pPr>
        <w:spacing w:after="60"/>
        <w:ind w:left="1985" w:hanging="1985"/>
        <w:rPr>
          <w:rFonts w:ascii="Arial" w:hAnsi="Arial" w:cs="Arial"/>
          <w:b/>
          <w:lang w:val="de-DE"/>
        </w:rPr>
      </w:pPr>
    </w:p>
    <w:p w14:paraId="71E1C0CF" w14:textId="77777777" w:rsidR="000D4E10" w:rsidRDefault="008D4EBC">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34306EE" w14:textId="37AFB5A2" w:rsidR="000D4E10" w:rsidRDefault="008D4EBC">
      <w:pPr>
        <w:pStyle w:val="Title"/>
      </w:pPr>
      <w:r>
        <w:t>Attachments:</w:t>
      </w:r>
      <w:r>
        <w:tab/>
      </w:r>
      <w:r w:rsidR="00137ECF">
        <w:rPr>
          <w:b w:val="0"/>
          <w:bCs w:val="0"/>
        </w:rPr>
        <w:t>None</w:t>
      </w:r>
    </w:p>
    <w:p w14:paraId="4D6DB24D" w14:textId="77777777" w:rsidR="000D4E10" w:rsidRDefault="000D4E10">
      <w:pPr>
        <w:pBdr>
          <w:bottom w:val="single" w:sz="4" w:space="1" w:color="auto"/>
        </w:pBdr>
        <w:rPr>
          <w:rFonts w:ascii="Arial" w:hAnsi="Arial" w:cs="Arial"/>
        </w:rPr>
      </w:pPr>
    </w:p>
    <w:p w14:paraId="260B6455" w14:textId="77777777" w:rsidR="000D4E10" w:rsidRDefault="008D4EBC">
      <w:pPr>
        <w:spacing w:after="120"/>
        <w:rPr>
          <w:rFonts w:ascii="Arial" w:hAnsi="Arial" w:cs="Arial"/>
          <w:b/>
        </w:rPr>
      </w:pPr>
      <w:r>
        <w:rPr>
          <w:rFonts w:ascii="Arial" w:hAnsi="Arial" w:cs="Arial"/>
          <w:b/>
        </w:rPr>
        <w:t>1. Overall Description:</w:t>
      </w:r>
    </w:p>
    <w:p w14:paraId="1E14DF1B" w14:textId="253A8939" w:rsidR="000D4E10" w:rsidRDefault="008D4EBC">
      <w:pPr>
        <w:jc w:val="both"/>
        <w:rPr>
          <w:rFonts w:ascii="Arial" w:hAnsi="Arial" w:cs="Arial"/>
          <w:lang w:eastAsia="zh-CN"/>
        </w:rPr>
      </w:pPr>
      <w:r>
        <w:rPr>
          <w:rFonts w:ascii="Arial" w:hAnsi="Arial" w:cs="Arial"/>
          <w:lang w:eastAsia="zh-CN"/>
        </w:rPr>
        <w:t>RAN</w:t>
      </w:r>
      <w:r w:rsidR="00137ECF">
        <w:rPr>
          <w:rFonts w:ascii="Arial" w:hAnsi="Arial" w:cs="Arial"/>
          <w:lang w:eastAsia="zh-CN"/>
        </w:rPr>
        <w:t>2</w:t>
      </w:r>
      <w:r>
        <w:rPr>
          <w:rFonts w:ascii="Arial" w:hAnsi="Arial" w:cs="Arial"/>
          <w:lang w:eastAsia="zh-CN"/>
        </w:rPr>
        <w:t xml:space="preserve"> wou</w:t>
      </w:r>
      <w:r w:rsidR="001603AD">
        <w:rPr>
          <w:rFonts w:ascii="Arial" w:hAnsi="Arial" w:cs="Arial"/>
          <w:lang w:eastAsia="zh-CN"/>
        </w:rPr>
        <w:t>ld like to thank RAN</w:t>
      </w:r>
      <w:r w:rsidR="00137ECF">
        <w:rPr>
          <w:rFonts w:ascii="Arial" w:hAnsi="Arial" w:cs="Arial"/>
          <w:lang w:eastAsia="zh-CN"/>
        </w:rPr>
        <w:t>3</w:t>
      </w:r>
      <w:r w:rsidR="001603AD">
        <w:rPr>
          <w:rFonts w:ascii="Arial" w:hAnsi="Arial" w:cs="Arial"/>
          <w:lang w:eastAsia="zh-CN"/>
        </w:rPr>
        <w:t xml:space="preserve"> for the r</w:t>
      </w:r>
      <w:r w:rsidR="001E6B9E" w:rsidRPr="001E6B9E">
        <w:rPr>
          <w:rFonts w:ascii="Arial" w:hAnsi="Arial" w:cs="Arial"/>
          <w:lang w:eastAsia="zh-CN"/>
        </w:rPr>
        <w:t xml:space="preserve">eply LS on SDT signalling optimization for partial context transfer </w:t>
      </w:r>
      <w:r>
        <w:rPr>
          <w:rFonts w:ascii="Arial" w:hAnsi="Arial" w:cs="Arial"/>
          <w:lang w:eastAsia="zh-CN"/>
        </w:rPr>
        <w:t>(</w:t>
      </w:r>
      <w:r w:rsidR="005D12FB" w:rsidRPr="008F37E0">
        <w:rPr>
          <w:rFonts w:ascii="Arial" w:hAnsi="Arial" w:cs="Arial"/>
          <w:bCs/>
        </w:rPr>
        <w:t>R3-240015 / R2-2313759</w:t>
      </w:r>
      <w:r w:rsidRPr="008F37E0">
        <w:rPr>
          <w:rFonts w:ascii="Arial" w:hAnsi="Arial" w:cs="Arial"/>
          <w:bCs/>
        </w:rPr>
        <w:t>)</w:t>
      </w:r>
      <w:r>
        <w:rPr>
          <w:rFonts w:ascii="Arial" w:hAnsi="Arial" w:cs="Arial"/>
          <w:lang w:eastAsia="zh-CN"/>
        </w:rPr>
        <w:t xml:space="preserve">. </w:t>
      </w:r>
    </w:p>
    <w:p w14:paraId="19CEE552" w14:textId="6924BB8D" w:rsidR="00F75BBB" w:rsidRDefault="00137ECF" w:rsidP="00F75BBB">
      <w:pPr>
        <w:jc w:val="both"/>
        <w:rPr>
          <w:rFonts w:ascii="Arial" w:hAnsi="Arial" w:cs="Arial"/>
          <w:lang w:eastAsia="zh-CN"/>
        </w:rPr>
      </w:pPr>
      <w:r>
        <w:rPr>
          <w:rFonts w:ascii="Arial" w:hAnsi="Arial" w:cs="Arial"/>
          <w:lang w:eastAsia="zh-CN"/>
        </w:rPr>
        <w:t xml:space="preserve">For the network-based solution discussed in RAN3, </w:t>
      </w:r>
      <w:r w:rsidR="0057411E">
        <w:rPr>
          <w:rFonts w:ascii="Arial" w:hAnsi="Arial" w:cs="Arial"/>
          <w:lang w:eastAsia="zh-CN"/>
        </w:rPr>
        <w:t xml:space="preserve">there are no impacts to RAN2 specs, but </w:t>
      </w:r>
      <w:r>
        <w:rPr>
          <w:rFonts w:ascii="Arial" w:hAnsi="Arial" w:cs="Arial"/>
          <w:lang w:eastAsia="zh-CN"/>
        </w:rPr>
        <w:t xml:space="preserve">RAN2 has identified the following issues: </w:t>
      </w:r>
    </w:p>
    <w:p w14:paraId="7C3009AD" w14:textId="0FB4546D" w:rsidR="00137ECF" w:rsidRPr="00137ECF" w:rsidRDefault="00137ECF" w:rsidP="00137ECF">
      <w:pPr>
        <w:jc w:val="both"/>
        <w:rPr>
          <w:rFonts w:ascii="Arial" w:eastAsia="SimSun" w:hAnsi="Arial" w:cs="Arial"/>
          <w:b/>
          <w:bCs/>
          <w:u w:val="single"/>
        </w:rPr>
      </w:pPr>
      <w:r w:rsidRPr="00137ECF">
        <w:rPr>
          <w:rFonts w:ascii="Arial" w:eastAsia="SimSun" w:hAnsi="Arial" w:cs="Arial"/>
          <w:b/>
          <w:bCs/>
          <w:u w:val="single"/>
        </w:rPr>
        <w:t>Issue 1: Data loss</w:t>
      </w:r>
    </w:p>
    <w:p w14:paraId="21BEA832" w14:textId="195E33FB" w:rsidR="00137ECF" w:rsidRDefault="00A9384B" w:rsidP="00137ECF">
      <w:pPr>
        <w:pStyle w:val="ListParagraph"/>
        <w:numPr>
          <w:ilvl w:val="0"/>
          <w:numId w:val="4"/>
        </w:numPr>
        <w:jc w:val="both"/>
        <w:rPr>
          <w:rFonts w:ascii="Arial" w:hAnsi="Arial" w:cs="Arial"/>
          <w:lang w:eastAsia="zh-CN"/>
        </w:rPr>
      </w:pPr>
      <w:r w:rsidRPr="00137ECF">
        <w:rPr>
          <w:rFonts w:ascii="Arial" w:hAnsi="Arial" w:cs="Arial"/>
          <w:lang w:eastAsia="zh-CN"/>
        </w:rPr>
        <w:t xml:space="preserve">If </w:t>
      </w:r>
      <w:proofErr w:type="spellStart"/>
      <w:r w:rsidRPr="00137ECF">
        <w:rPr>
          <w:rFonts w:ascii="Arial" w:hAnsi="Arial" w:cs="Arial"/>
          <w:lang w:eastAsia="zh-CN"/>
        </w:rPr>
        <w:t>RRCSetup</w:t>
      </w:r>
      <w:proofErr w:type="spellEnd"/>
      <w:r w:rsidRPr="00137ECF">
        <w:rPr>
          <w:rFonts w:ascii="Arial" w:hAnsi="Arial" w:cs="Arial"/>
          <w:lang w:eastAsia="zh-CN"/>
        </w:rPr>
        <w:t xml:space="preserve"> is received during SDT, </w:t>
      </w:r>
      <w:r>
        <w:rPr>
          <w:rFonts w:ascii="Arial" w:hAnsi="Arial" w:cs="Arial"/>
          <w:lang w:eastAsia="zh-CN"/>
        </w:rPr>
        <w:t xml:space="preserve">after partial exchange of data on SDT radio bearers, the UE will discard the stored UE inactive AS context and </w:t>
      </w:r>
      <w:proofErr w:type="spellStart"/>
      <w:r>
        <w:rPr>
          <w:rFonts w:ascii="Arial" w:hAnsi="Arial" w:cs="Arial"/>
          <w:lang w:eastAsia="zh-CN"/>
        </w:rPr>
        <w:t>suspendConfig</w:t>
      </w:r>
      <w:proofErr w:type="spellEnd"/>
      <w:r>
        <w:rPr>
          <w:rFonts w:ascii="Arial" w:hAnsi="Arial" w:cs="Arial"/>
          <w:lang w:eastAsia="zh-CN"/>
        </w:rPr>
        <w:t xml:space="preserve"> and release all established radio bearers except SRB0. The associated RLC entities and the PDCP entities and SDAP for these bearers are also released. As a result, any pending data in the user plane protocol stack in both UL and DL will be lost</w:t>
      </w:r>
      <w:r w:rsidR="00137ECF">
        <w:rPr>
          <w:rFonts w:ascii="Arial" w:hAnsi="Arial" w:cs="Arial"/>
          <w:lang w:eastAsia="zh-CN"/>
        </w:rPr>
        <w:t xml:space="preserve">. </w:t>
      </w:r>
    </w:p>
    <w:p w14:paraId="3D051A8F" w14:textId="77777777" w:rsidR="00906747" w:rsidRPr="00137ECF" w:rsidRDefault="00906747" w:rsidP="00906747">
      <w:pPr>
        <w:jc w:val="both"/>
        <w:rPr>
          <w:rFonts w:ascii="Arial" w:eastAsia="SimSun" w:hAnsi="Arial" w:cs="Arial"/>
          <w:b/>
          <w:bCs/>
          <w:u w:val="single"/>
        </w:rPr>
      </w:pPr>
      <w:r w:rsidRPr="00137ECF">
        <w:rPr>
          <w:rFonts w:ascii="Arial" w:eastAsia="SimSun" w:hAnsi="Arial" w:cs="Arial"/>
          <w:b/>
          <w:bCs/>
          <w:u w:val="single"/>
        </w:rPr>
        <w:t xml:space="preserve">Issue </w:t>
      </w:r>
      <w:r>
        <w:rPr>
          <w:rFonts w:ascii="Arial" w:eastAsia="SimSun" w:hAnsi="Arial" w:cs="Arial"/>
          <w:b/>
          <w:bCs/>
          <w:u w:val="single"/>
        </w:rPr>
        <w:t>2</w:t>
      </w:r>
      <w:r w:rsidRPr="00137ECF">
        <w:rPr>
          <w:rFonts w:ascii="Arial" w:eastAsia="SimSun" w:hAnsi="Arial" w:cs="Arial"/>
          <w:b/>
          <w:bCs/>
          <w:u w:val="single"/>
        </w:rPr>
        <w:t xml:space="preserve">: </w:t>
      </w:r>
      <w:r>
        <w:rPr>
          <w:rFonts w:ascii="Arial" w:eastAsia="SimSun" w:hAnsi="Arial" w:cs="Arial"/>
          <w:b/>
          <w:bCs/>
          <w:u w:val="single"/>
        </w:rPr>
        <w:t>Signalling overhead due to security context and AS context release</w:t>
      </w:r>
    </w:p>
    <w:p w14:paraId="07D8A616" w14:textId="2BA1B301" w:rsidR="00906747" w:rsidRDefault="00906747" w:rsidP="00906747">
      <w:pPr>
        <w:pStyle w:val="ListParagraph"/>
        <w:numPr>
          <w:ilvl w:val="0"/>
          <w:numId w:val="4"/>
        </w:numPr>
        <w:jc w:val="both"/>
        <w:rPr>
          <w:rFonts w:ascii="Arial" w:hAnsi="Arial" w:cs="Arial"/>
          <w:lang w:eastAsia="zh-CN"/>
        </w:rPr>
      </w:pPr>
      <w:r>
        <w:rPr>
          <w:rFonts w:ascii="Arial" w:hAnsi="Arial" w:cs="Arial"/>
          <w:lang w:eastAsia="zh-CN"/>
        </w:rPr>
        <w:t xml:space="preserve">If </w:t>
      </w:r>
      <w:proofErr w:type="spellStart"/>
      <w:r>
        <w:rPr>
          <w:rFonts w:ascii="Arial" w:hAnsi="Arial" w:cs="Arial"/>
          <w:lang w:eastAsia="zh-CN"/>
        </w:rPr>
        <w:t>RRCSetup</w:t>
      </w:r>
      <w:proofErr w:type="spellEnd"/>
      <w:r>
        <w:rPr>
          <w:rFonts w:ascii="Arial" w:hAnsi="Arial" w:cs="Arial"/>
          <w:lang w:eastAsia="zh-CN"/>
        </w:rPr>
        <w:t xml:space="preserve"> is received during SDT, the UE will discard the current AS security context including all the UP and CP keys associated with the current session. This would then mean that a new NAS procedure is needed including another round of security mode command, to initialise the security context at the UE. This generates new signalling both on network interfaces and also on </w:t>
      </w:r>
      <w:proofErr w:type="spellStart"/>
      <w:r>
        <w:rPr>
          <w:rFonts w:ascii="Arial" w:hAnsi="Arial" w:cs="Arial"/>
          <w:lang w:eastAsia="zh-CN"/>
        </w:rPr>
        <w:t>Uu</w:t>
      </w:r>
      <w:proofErr w:type="spellEnd"/>
      <w:r>
        <w:rPr>
          <w:rFonts w:ascii="Arial" w:hAnsi="Arial" w:cs="Arial"/>
          <w:lang w:eastAsia="zh-CN"/>
        </w:rPr>
        <w:t xml:space="preserve"> to establish new security context and will essentially negate any signalling overhead gains from SDT procedure. Furthermore, since the stored inactive AS context and </w:t>
      </w:r>
      <w:proofErr w:type="spellStart"/>
      <w:r>
        <w:rPr>
          <w:rFonts w:ascii="Arial" w:hAnsi="Arial" w:cs="Arial"/>
          <w:lang w:eastAsia="zh-CN"/>
        </w:rPr>
        <w:t>suspendConfig</w:t>
      </w:r>
      <w:proofErr w:type="spellEnd"/>
      <w:r>
        <w:rPr>
          <w:rFonts w:ascii="Arial" w:hAnsi="Arial" w:cs="Arial"/>
          <w:lang w:eastAsia="zh-CN"/>
        </w:rPr>
        <w:t xml:space="preserve"> are also released, the network has to reconfigure all the bearers and this will further increase the signalling overhead over </w:t>
      </w:r>
      <w:proofErr w:type="spellStart"/>
      <w:r>
        <w:rPr>
          <w:rFonts w:ascii="Arial" w:hAnsi="Arial" w:cs="Arial"/>
          <w:lang w:eastAsia="zh-CN"/>
        </w:rPr>
        <w:t>Uu</w:t>
      </w:r>
      <w:proofErr w:type="spellEnd"/>
      <w:r>
        <w:rPr>
          <w:rFonts w:ascii="Arial" w:hAnsi="Arial" w:cs="Arial"/>
          <w:lang w:eastAsia="zh-CN"/>
        </w:rPr>
        <w:t xml:space="preserve"> (i.e. the signalling overhead reduction by using the INACTIVE state</w:t>
      </w:r>
      <w:r w:rsidR="009E6072">
        <w:rPr>
          <w:rFonts w:ascii="Arial" w:hAnsi="Arial" w:cs="Arial"/>
          <w:lang w:eastAsia="zh-CN"/>
        </w:rPr>
        <w:t xml:space="preserve"> itself</w:t>
      </w:r>
      <w:r>
        <w:rPr>
          <w:rFonts w:ascii="Arial" w:hAnsi="Arial" w:cs="Arial"/>
          <w:lang w:eastAsia="zh-CN"/>
        </w:rPr>
        <w:t xml:space="preserve"> is also lost). </w:t>
      </w:r>
    </w:p>
    <w:p w14:paraId="017089EB" w14:textId="34F1D856" w:rsidR="00137ECF" w:rsidRDefault="00137ECF" w:rsidP="00906747">
      <w:pPr>
        <w:pStyle w:val="ListParagraph"/>
        <w:ind w:left="360"/>
        <w:jc w:val="both"/>
        <w:rPr>
          <w:rFonts w:ascii="Arial" w:hAnsi="Arial" w:cs="Arial"/>
          <w:lang w:eastAsia="zh-CN"/>
        </w:rPr>
      </w:pPr>
      <w:r>
        <w:rPr>
          <w:rFonts w:ascii="Arial" w:hAnsi="Arial" w:cs="Arial"/>
          <w:lang w:eastAsia="zh-CN"/>
        </w:rPr>
        <w:lastRenderedPageBreak/>
        <w:t xml:space="preserve"> </w:t>
      </w:r>
    </w:p>
    <w:p w14:paraId="05B9B081" w14:textId="77777777" w:rsidR="000D4E10" w:rsidRDefault="008D4EBC">
      <w:pPr>
        <w:spacing w:after="120"/>
        <w:rPr>
          <w:rFonts w:ascii="Arial" w:hAnsi="Arial" w:cs="Arial"/>
          <w:b/>
        </w:rPr>
      </w:pPr>
      <w:r>
        <w:rPr>
          <w:rFonts w:ascii="Arial" w:hAnsi="Arial" w:cs="Arial"/>
          <w:b/>
        </w:rPr>
        <w:t>2. Actions:</w:t>
      </w:r>
    </w:p>
    <w:p w14:paraId="3FB4F5CB" w14:textId="77777777" w:rsidR="000D4E10" w:rsidRDefault="008D4EBC">
      <w:pPr>
        <w:spacing w:after="120"/>
        <w:ind w:left="1985" w:hanging="1985"/>
        <w:rPr>
          <w:rFonts w:ascii="Arial" w:hAnsi="Arial" w:cs="Arial"/>
          <w:b/>
        </w:rPr>
      </w:pPr>
      <w:r>
        <w:rPr>
          <w:rFonts w:ascii="Arial" w:hAnsi="Arial" w:cs="Arial"/>
          <w:b/>
        </w:rPr>
        <w:t>To RAN2 group.</w:t>
      </w:r>
    </w:p>
    <w:p w14:paraId="7001742D" w14:textId="28DEAAE5" w:rsidR="000D4E10" w:rsidRDefault="008D4EBC" w:rsidP="00B745A3">
      <w:pPr>
        <w:spacing w:after="60"/>
        <w:rPr>
          <w:rFonts w:ascii="Arial" w:hAnsi="Arial" w:cs="Arial"/>
          <w:lang w:eastAsia="zh-CN"/>
        </w:rPr>
      </w:pPr>
      <w:r>
        <w:rPr>
          <w:rFonts w:ascii="Arial" w:hAnsi="Arial" w:cs="Arial"/>
          <w:b/>
        </w:rPr>
        <w:t xml:space="preserve">ACTION: </w:t>
      </w:r>
      <w:r>
        <w:rPr>
          <w:rFonts w:ascii="Arial" w:hAnsi="Arial" w:cs="Arial"/>
          <w:b/>
        </w:rPr>
        <w:tab/>
      </w:r>
      <w:r w:rsidR="00E769DE" w:rsidRPr="00E769DE">
        <w:rPr>
          <w:rFonts w:ascii="Arial" w:hAnsi="Arial" w:cs="Arial"/>
          <w:lang w:eastAsia="zh-CN"/>
        </w:rPr>
        <w:t>RAN</w:t>
      </w:r>
      <w:r w:rsidR="00137ECF">
        <w:rPr>
          <w:rFonts w:ascii="Arial" w:hAnsi="Arial" w:cs="Arial"/>
          <w:lang w:eastAsia="zh-CN"/>
        </w:rPr>
        <w:t>2</w:t>
      </w:r>
      <w:r w:rsidR="00E769DE" w:rsidRPr="00E769DE">
        <w:rPr>
          <w:rFonts w:ascii="Arial" w:hAnsi="Arial" w:cs="Arial"/>
          <w:lang w:eastAsia="zh-CN"/>
        </w:rPr>
        <w:t xml:space="preserve"> </w:t>
      </w:r>
      <w:r w:rsidR="00CA29FE">
        <w:rPr>
          <w:rFonts w:ascii="Arial" w:hAnsi="Arial" w:cs="Arial"/>
          <w:lang w:eastAsia="zh-CN"/>
        </w:rPr>
        <w:t xml:space="preserve">kindly </w:t>
      </w:r>
      <w:r w:rsidR="00C45AB0">
        <w:rPr>
          <w:rFonts w:ascii="Arial" w:hAnsi="Arial" w:cs="Arial"/>
          <w:lang w:eastAsia="zh-CN"/>
        </w:rPr>
        <w:t>asks RAN</w:t>
      </w:r>
      <w:r w:rsidR="00137ECF">
        <w:rPr>
          <w:rFonts w:ascii="Arial" w:hAnsi="Arial" w:cs="Arial"/>
          <w:lang w:eastAsia="zh-CN"/>
        </w:rPr>
        <w:t>3</w:t>
      </w:r>
      <w:r w:rsidR="00C45AB0">
        <w:rPr>
          <w:rFonts w:ascii="Arial" w:hAnsi="Arial" w:cs="Arial"/>
          <w:lang w:eastAsia="zh-CN"/>
        </w:rPr>
        <w:t xml:space="preserve"> </w:t>
      </w:r>
      <w:r w:rsidR="00C240FD">
        <w:rPr>
          <w:rFonts w:ascii="Arial" w:hAnsi="Arial" w:cs="Arial"/>
          <w:lang w:eastAsia="zh-CN"/>
        </w:rPr>
        <w:t xml:space="preserve">to </w:t>
      </w:r>
      <w:r w:rsidR="00137ECF">
        <w:rPr>
          <w:rFonts w:ascii="Arial" w:hAnsi="Arial" w:cs="Arial"/>
          <w:lang w:eastAsia="zh-CN"/>
        </w:rPr>
        <w:t>take the above considerations into account</w:t>
      </w:r>
      <w:r w:rsidR="002323AD">
        <w:rPr>
          <w:rFonts w:ascii="Arial" w:hAnsi="Arial" w:cs="Arial"/>
          <w:lang w:eastAsia="zh-CN"/>
        </w:rPr>
        <w:t>.</w:t>
      </w:r>
    </w:p>
    <w:p w14:paraId="486745ED" w14:textId="77777777" w:rsidR="00B745A3" w:rsidRDefault="00B745A3" w:rsidP="00B745A3">
      <w:pPr>
        <w:spacing w:after="60"/>
        <w:rPr>
          <w:rFonts w:ascii="Arial" w:hAnsi="Arial" w:cs="Arial"/>
        </w:rPr>
      </w:pPr>
    </w:p>
    <w:p w14:paraId="02D2DEBC" w14:textId="6F2480EC" w:rsidR="000D4E10" w:rsidRDefault="008D4EBC">
      <w:pPr>
        <w:spacing w:after="120"/>
        <w:rPr>
          <w:rFonts w:ascii="Arial" w:hAnsi="Arial" w:cs="Arial"/>
          <w:b/>
        </w:rPr>
      </w:pPr>
      <w:r>
        <w:rPr>
          <w:rFonts w:ascii="Arial" w:hAnsi="Arial" w:cs="Arial"/>
          <w:b/>
        </w:rPr>
        <w:t>3. Date of Next RAN</w:t>
      </w:r>
      <w:r w:rsidR="00137ECF">
        <w:rPr>
          <w:rFonts w:ascii="Arial" w:hAnsi="Arial" w:cs="Arial"/>
          <w:b/>
        </w:rPr>
        <w:t>2</w:t>
      </w:r>
      <w:r>
        <w:rPr>
          <w:rFonts w:ascii="Arial" w:hAnsi="Arial" w:cs="Arial"/>
          <w:b/>
        </w:rPr>
        <w:t xml:space="preserve"> Meetings:</w:t>
      </w:r>
    </w:p>
    <w:p w14:paraId="6EB7737D" w14:textId="30D7264D" w:rsidR="000D4E10" w:rsidRDefault="002323AD" w:rsidP="00EB6267">
      <w:pPr>
        <w:tabs>
          <w:tab w:val="left" w:pos="3969"/>
          <w:tab w:val="left" w:pos="5103"/>
          <w:tab w:val="left" w:pos="8640"/>
        </w:tabs>
        <w:spacing w:after="120"/>
        <w:ind w:left="2268" w:hanging="2268"/>
        <w:rPr>
          <w:rFonts w:ascii="Arial" w:hAnsi="Arial" w:cs="Arial"/>
          <w:bCs/>
        </w:rPr>
      </w:pPr>
      <w:r>
        <w:rPr>
          <w:rFonts w:ascii="Arial" w:hAnsi="Arial" w:cs="Arial"/>
          <w:bCs/>
        </w:rPr>
        <w:t>TSG-RAN3</w:t>
      </w:r>
      <w:r w:rsidR="00EB6267">
        <w:rPr>
          <w:rFonts w:ascii="Arial" w:hAnsi="Arial" w:cs="Arial"/>
          <w:bCs/>
        </w:rPr>
        <w:t xml:space="preserve"> </w:t>
      </w:r>
      <w:r>
        <w:rPr>
          <w:rFonts w:ascii="Arial" w:hAnsi="Arial" w:cs="Arial"/>
          <w:bCs/>
        </w:rPr>
        <w:t>#12</w:t>
      </w:r>
      <w:r w:rsidR="00137ECF">
        <w:rPr>
          <w:rFonts w:ascii="Arial" w:hAnsi="Arial" w:cs="Arial"/>
          <w:bCs/>
        </w:rPr>
        <w:t>7</w:t>
      </w:r>
      <w:r w:rsidR="00EB6267">
        <w:rPr>
          <w:rFonts w:ascii="Arial" w:hAnsi="Arial" w:cs="Arial"/>
          <w:bCs/>
        </w:rPr>
        <w:tab/>
      </w:r>
      <w:r w:rsidR="00B745A3">
        <w:rPr>
          <w:rFonts w:ascii="Arial" w:hAnsi="Arial" w:cs="Arial"/>
          <w:bCs/>
        </w:rPr>
        <w:t>Aug</w:t>
      </w:r>
      <w:r w:rsidR="00712346" w:rsidRPr="00712346">
        <w:rPr>
          <w:rFonts w:ascii="Arial" w:hAnsi="Arial" w:cs="Arial"/>
          <w:bCs/>
        </w:rPr>
        <w:t xml:space="preserve"> </w:t>
      </w:r>
      <w:r w:rsidR="00B745A3">
        <w:rPr>
          <w:rFonts w:ascii="Arial" w:hAnsi="Arial" w:cs="Arial"/>
          <w:bCs/>
        </w:rPr>
        <w:t>19</w:t>
      </w:r>
      <w:r w:rsidR="00712346" w:rsidRPr="00712346">
        <w:rPr>
          <w:rFonts w:ascii="Arial" w:hAnsi="Arial" w:cs="Arial"/>
          <w:bCs/>
        </w:rPr>
        <w:t xml:space="preserve"> to 2</w:t>
      </w:r>
      <w:r w:rsidR="00B745A3">
        <w:rPr>
          <w:rFonts w:ascii="Arial" w:hAnsi="Arial" w:cs="Arial"/>
          <w:bCs/>
        </w:rPr>
        <w:t>3</w:t>
      </w:r>
      <w:r w:rsidR="008D4EBC" w:rsidRPr="00712346">
        <w:rPr>
          <w:rFonts w:ascii="Arial" w:hAnsi="Arial" w:cs="Arial"/>
          <w:bCs/>
        </w:rPr>
        <w:t>, 2024</w:t>
      </w:r>
      <w:r w:rsidR="00C240FD">
        <w:rPr>
          <w:rFonts w:ascii="Arial" w:hAnsi="Arial" w:cs="Arial"/>
          <w:bCs/>
        </w:rPr>
        <w:tab/>
      </w:r>
      <w:r w:rsidR="00B745A3">
        <w:rPr>
          <w:rFonts w:ascii="Arial" w:hAnsi="Arial" w:cs="Arial"/>
          <w:bCs/>
        </w:rPr>
        <w:t>Maastricht</w:t>
      </w:r>
      <w:r w:rsidR="00712346">
        <w:rPr>
          <w:rFonts w:ascii="Arial" w:hAnsi="Arial" w:cs="Arial"/>
          <w:bCs/>
        </w:rPr>
        <w:t xml:space="preserve">, </w:t>
      </w:r>
      <w:r w:rsidR="00B745A3">
        <w:rPr>
          <w:rFonts w:ascii="Arial" w:hAnsi="Arial" w:cs="Arial"/>
          <w:bCs/>
        </w:rPr>
        <w:t>NL</w:t>
      </w:r>
    </w:p>
    <w:p w14:paraId="0ED66E2A" w14:textId="40521AE5" w:rsidR="000D4E10" w:rsidRDefault="00EB6267">
      <w:pPr>
        <w:tabs>
          <w:tab w:val="left" w:pos="3969"/>
          <w:tab w:val="left" w:pos="5103"/>
          <w:tab w:val="left" w:pos="8640"/>
        </w:tabs>
        <w:spacing w:after="120"/>
        <w:ind w:left="2268" w:hanging="2268"/>
        <w:rPr>
          <w:rFonts w:ascii="Arial" w:hAnsi="Arial" w:cs="Arial"/>
          <w:bCs/>
        </w:rPr>
      </w:pPr>
      <w:r>
        <w:rPr>
          <w:rFonts w:ascii="Arial" w:hAnsi="Arial" w:cs="Arial"/>
          <w:bCs/>
        </w:rPr>
        <w:t>TSG-RAN3 #12</w:t>
      </w:r>
      <w:r w:rsidR="00B745A3">
        <w:rPr>
          <w:rFonts w:ascii="Arial" w:hAnsi="Arial" w:cs="Arial"/>
          <w:bCs/>
        </w:rPr>
        <w:t>7-bis</w:t>
      </w:r>
      <w:r w:rsidR="008D4EBC">
        <w:rPr>
          <w:rFonts w:ascii="Arial" w:hAnsi="Arial" w:cs="Arial"/>
          <w:bCs/>
        </w:rPr>
        <w:tab/>
      </w:r>
      <w:r w:rsidR="00B745A3">
        <w:rPr>
          <w:rFonts w:ascii="Arial" w:hAnsi="Arial" w:cs="Arial"/>
          <w:bCs/>
        </w:rPr>
        <w:t>Oct</w:t>
      </w:r>
      <w:r w:rsidR="00712346">
        <w:rPr>
          <w:rFonts w:ascii="Arial" w:hAnsi="Arial" w:cs="Arial"/>
          <w:bCs/>
        </w:rPr>
        <w:t xml:space="preserve"> </w:t>
      </w:r>
      <w:r w:rsidR="00B745A3">
        <w:rPr>
          <w:rFonts w:ascii="Arial" w:hAnsi="Arial" w:cs="Arial"/>
          <w:bCs/>
        </w:rPr>
        <w:t>14</w:t>
      </w:r>
      <w:r w:rsidR="00712346">
        <w:rPr>
          <w:rFonts w:ascii="Arial" w:hAnsi="Arial" w:cs="Arial"/>
          <w:bCs/>
        </w:rPr>
        <w:t xml:space="preserve"> to </w:t>
      </w:r>
      <w:r w:rsidR="00B745A3">
        <w:rPr>
          <w:rFonts w:ascii="Arial" w:hAnsi="Arial" w:cs="Arial"/>
          <w:bCs/>
        </w:rPr>
        <w:t>17</w:t>
      </w:r>
      <w:r w:rsidR="008D4EBC">
        <w:rPr>
          <w:rFonts w:ascii="Arial" w:hAnsi="Arial" w:cs="Arial"/>
          <w:bCs/>
        </w:rPr>
        <w:t>, 2024</w:t>
      </w:r>
      <w:r w:rsidR="00C240FD">
        <w:rPr>
          <w:rFonts w:ascii="Arial" w:hAnsi="Arial" w:cs="Arial"/>
          <w:bCs/>
        </w:rPr>
        <w:tab/>
      </w:r>
      <w:r w:rsidR="00B745A3">
        <w:rPr>
          <w:rFonts w:ascii="Arial" w:hAnsi="Arial" w:cs="Arial"/>
          <w:bCs/>
        </w:rPr>
        <w:t>TBC, CN</w:t>
      </w:r>
      <w:r w:rsidR="00C240FD">
        <w:rPr>
          <w:rFonts w:ascii="Arial" w:hAnsi="Arial" w:cs="Arial"/>
          <w:bCs/>
        </w:rPr>
        <w:tab/>
      </w:r>
    </w:p>
    <w:sectPr w:rsidR="000D4E1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5E7E75" w14:textId="77777777" w:rsidR="006C21B3" w:rsidRDefault="006C21B3">
      <w:pPr>
        <w:spacing w:after="0"/>
      </w:pPr>
      <w:r>
        <w:separator/>
      </w:r>
    </w:p>
  </w:endnote>
  <w:endnote w:type="continuationSeparator" w:id="0">
    <w:p w14:paraId="0E725E66" w14:textId="77777777" w:rsidR="006C21B3" w:rsidRDefault="006C21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CC6A1" w14:textId="77777777" w:rsidR="00A9384B" w:rsidRDefault="00A93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2F7B0" w14:textId="77777777" w:rsidR="00A9384B" w:rsidRDefault="00A93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99233" w14:textId="77777777" w:rsidR="00A9384B" w:rsidRDefault="00A93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A7FEC" w14:textId="77777777" w:rsidR="006C21B3" w:rsidRDefault="006C21B3">
      <w:pPr>
        <w:spacing w:after="0"/>
      </w:pPr>
      <w:r>
        <w:separator/>
      </w:r>
    </w:p>
  </w:footnote>
  <w:footnote w:type="continuationSeparator" w:id="0">
    <w:p w14:paraId="22085A48" w14:textId="77777777" w:rsidR="006C21B3" w:rsidRDefault="006C21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0448F" w14:textId="77777777" w:rsidR="00A9384B" w:rsidRDefault="00A938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0840903"/>
      <w:docPartObj>
        <w:docPartGallery w:val="AutoText"/>
      </w:docPartObj>
    </w:sdtPr>
    <w:sdtContent>
      <w:p w14:paraId="751E9381" w14:textId="77777777" w:rsidR="000D4E10" w:rsidRDefault="008D4EBC">
        <w:pPr>
          <w:pStyle w:val="Header"/>
          <w:jc w:val="right"/>
        </w:pPr>
        <w:r>
          <w:fldChar w:fldCharType="begin"/>
        </w:r>
        <w:r>
          <w:instrText xml:space="preserve"> PAGE   \* MERGEFORMAT </w:instrText>
        </w:r>
        <w:r>
          <w:fldChar w:fldCharType="separate"/>
        </w:r>
        <w:r w:rsidR="008C386C">
          <w:rPr>
            <w:noProof/>
          </w:rPr>
          <w:t>1</w:t>
        </w:r>
        <w:r>
          <w:fldChar w:fldCharType="end"/>
        </w:r>
      </w:p>
    </w:sdtContent>
  </w:sdt>
  <w:p w14:paraId="310DB7B9" w14:textId="77777777" w:rsidR="000D4E10" w:rsidRDefault="000D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1397A" w14:textId="77777777" w:rsidR="00A9384B" w:rsidRDefault="00A938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1BD28D1"/>
    <w:multiLevelType w:val="hybridMultilevel"/>
    <w:tmpl w:val="47C4967A"/>
    <w:lvl w:ilvl="0" w:tplc="85C0883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7BD6A77"/>
    <w:multiLevelType w:val="hybridMultilevel"/>
    <w:tmpl w:val="0D1084E4"/>
    <w:lvl w:ilvl="0" w:tplc="BB4E528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num w:numId="1" w16cid:durableId="761995244">
    <w:abstractNumId w:val="4"/>
  </w:num>
  <w:num w:numId="2" w16cid:durableId="625429642">
    <w:abstractNumId w:val="3"/>
  </w:num>
  <w:num w:numId="3" w16cid:durableId="905993541">
    <w:abstractNumId w:val="2"/>
  </w:num>
  <w:num w:numId="4" w16cid:durableId="1206066692">
    <w:abstractNumId w:val="1"/>
  </w:num>
  <w:num w:numId="5" w16cid:durableId="1050765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17A7"/>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17EED"/>
    <w:rsid w:val="0002050E"/>
    <w:rsid w:val="000205B8"/>
    <w:rsid w:val="00020686"/>
    <w:rsid w:val="00021346"/>
    <w:rsid w:val="000237F4"/>
    <w:rsid w:val="00023B4B"/>
    <w:rsid w:val="00023FC6"/>
    <w:rsid w:val="00024D98"/>
    <w:rsid w:val="00025A5E"/>
    <w:rsid w:val="00025CE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112F"/>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469"/>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A6B57"/>
    <w:rsid w:val="000B0C46"/>
    <w:rsid w:val="000B19D0"/>
    <w:rsid w:val="000B1FD3"/>
    <w:rsid w:val="000B21D7"/>
    <w:rsid w:val="000B367B"/>
    <w:rsid w:val="000B3985"/>
    <w:rsid w:val="000B4D19"/>
    <w:rsid w:val="000B632A"/>
    <w:rsid w:val="000B66F6"/>
    <w:rsid w:val="000B715F"/>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4E10"/>
    <w:rsid w:val="000D58AB"/>
    <w:rsid w:val="000D6B39"/>
    <w:rsid w:val="000D7C7D"/>
    <w:rsid w:val="000E427B"/>
    <w:rsid w:val="000E49BE"/>
    <w:rsid w:val="000E5617"/>
    <w:rsid w:val="000E6697"/>
    <w:rsid w:val="000F03B7"/>
    <w:rsid w:val="000F2F84"/>
    <w:rsid w:val="000F342D"/>
    <w:rsid w:val="000F4EBC"/>
    <w:rsid w:val="000F5DDE"/>
    <w:rsid w:val="00100643"/>
    <w:rsid w:val="00100BC7"/>
    <w:rsid w:val="00100D6A"/>
    <w:rsid w:val="00101232"/>
    <w:rsid w:val="00101BA1"/>
    <w:rsid w:val="00102DAD"/>
    <w:rsid w:val="0010428F"/>
    <w:rsid w:val="00104704"/>
    <w:rsid w:val="0010629F"/>
    <w:rsid w:val="00106455"/>
    <w:rsid w:val="001069F6"/>
    <w:rsid w:val="00106BD8"/>
    <w:rsid w:val="00106F54"/>
    <w:rsid w:val="00107EE0"/>
    <w:rsid w:val="001106ED"/>
    <w:rsid w:val="00111B2B"/>
    <w:rsid w:val="0011222A"/>
    <w:rsid w:val="00113088"/>
    <w:rsid w:val="0011470F"/>
    <w:rsid w:val="001158B5"/>
    <w:rsid w:val="00116DE8"/>
    <w:rsid w:val="00117039"/>
    <w:rsid w:val="0011785C"/>
    <w:rsid w:val="0011797E"/>
    <w:rsid w:val="00120844"/>
    <w:rsid w:val="00120C85"/>
    <w:rsid w:val="001211D8"/>
    <w:rsid w:val="00121FB7"/>
    <w:rsid w:val="00122250"/>
    <w:rsid w:val="0012229F"/>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37ECF"/>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7634"/>
    <w:rsid w:val="0015777C"/>
    <w:rsid w:val="00157A0F"/>
    <w:rsid w:val="00157B0B"/>
    <w:rsid w:val="00157B71"/>
    <w:rsid w:val="00160171"/>
    <w:rsid w:val="001603AD"/>
    <w:rsid w:val="001607C4"/>
    <w:rsid w:val="0016098E"/>
    <w:rsid w:val="00160AF6"/>
    <w:rsid w:val="00161003"/>
    <w:rsid w:val="001614F2"/>
    <w:rsid w:val="00161683"/>
    <w:rsid w:val="001619CF"/>
    <w:rsid w:val="00161E4A"/>
    <w:rsid w:val="0016224C"/>
    <w:rsid w:val="00162AE7"/>
    <w:rsid w:val="00162F55"/>
    <w:rsid w:val="00163DF7"/>
    <w:rsid w:val="00163E1F"/>
    <w:rsid w:val="00165338"/>
    <w:rsid w:val="00166EB4"/>
    <w:rsid w:val="00167246"/>
    <w:rsid w:val="001678A0"/>
    <w:rsid w:val="00167A87"/>
    <w:rsid w:val="0017153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48E"/>
    <w:rsid w:val="00183953"/>
    <w:rsid w:val="00184309"/>
    <w:rsid w:val="00184FC6"/>
    <w:rsid w:val="001863C6"/>
    <w:rsid w:val="00186BFE"/>
    <w:rsid w:val="00186DE6"/>
    <w:rsid w:val="00186F20"/>
    <w:rsid w:val="00190C58"/>
    <w:rsid w:val="00194132"/>
    <w:rsid w:val="00194BC0"/>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B73F9"/>
    <w:rsid w:val="001C01CB"/>
    <w:rsid w:val="001C0293"/>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D7011"/>
    <w:rsid w:val="001E0DC9"/>
    <w:rsid w:val="001E17F6"/>
    <w:rsid w:val="001E1DB7"/>
    <w:rsid w:val="001E2007"/>
    <w:rsid w:val="001E2808"/>
    <w:rsid w:val="001E284D"/>
    <w:rsid w:val="001E53A0"/>
    <w:rsid w:val="001E5C04"/>
    <w:rsid w:val="001E5CF2"/>
    <w:rsid w:val="001E6B9E"/>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706C"/>
    <w:rsid w:val="00230712"/>
    <w:rsid w:val="002323AD"/>
    <w:rsid w:val="002325F2"/>
    <w:rsid w:val="00233036"/>
    <w:rsid w:val="00233196"/>
    <w:rsid w:val="002335F9"/>
    <w:rsid w:val="00233A4C"/>
    <w:rsid w:val="00235144"/>
    <w:rsid w:val="002355CD"/>
    <w:rsid w:val="0023607B"/>
    <w:rsid w:val="00236A2A"/>
    <w:rsid w:val="00236E01"/>
    <w:rsid w:val="0024006E"/>
    <w:rsid w:val="00242D19"/>
    <w:rsid w:val="0024485F"/>
    <w:rsid w:val="00245A2A"/>
    <w:rsid w:val="00245B7D"/>
    <w:rsid w:val="00250812"/>
    <w:rsid w:val="00250B04"/>
    <w:rsid w:val="00253E0B"/>
    <w:rsid w:val="0025406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FCD"/>
    <w:rsid w:val="002779A1"/>
    <w:rsid w:val="002805EC"/>
    <w:rsid w:val="00281980"/>
    <w:rsid w:val="00281EAB"/>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6669"/>
    <w:rsid w:val="002A717B"/>
    <w:rsid w:val="002B17AD"/>
    <w:rsid w:val="002B2B36"/>
    <w:rsid w:val="002B32E1"/>
    <w:rsid w:val="002B4AC3"/>
    <w:rsid w:val="002B69DE"/>
    <w:rsid w:val="002B711D"/>
    <w:rsid w:val="002B7133"/>
    <w:rsid w:val="002C02EE"/>
    <w:rsid w:val="002C2767"/>
    <w:rsid w:val="002C3919"/>
    <w:rsid w:val="002C5F56"/>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6F7"/>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A85"/>
    <w:rsid w:val="00323E0C"/>
    <w:rsid w:val="00324869"/>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1D70"/>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4C24"/>
    <w:rsid w:val="00365F59"/>
    <w:rsid w:val="00365F68"/>
    <w:rsid w:val="00366CBB"/>
    <w:rsid w:val="003671E2"/>
    <w:rsid w:val="0036720B"/>
    <w:rsid w:val="0037012C"/>
    <w:rsid w:val="00371744"/>
    <w:rsid w:val="00372D36"/>
    <w:rsid w:val="00372DAD"/>
    <w:rsid w:val="00372FF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874D7"/>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59B"/>
    <w:rsid w:val="003D2286"/>
    <w:rsid w:val="003D2B58"/>
    <w:rsid w:val="003D2C5B"/>
    <w:rsid w:val="003D3F2A"/>
    <w:rsid w:val="003D3FB5"/>
    <w:rsid w:val="003D5436"/>
    <w:rsid w:val="003D561D"/>
    <w:rsid w:val="003D6072"/>
    <w:rsid w:val="003D6FB3"/>
    <w:rsid w:val="003D7042"/>
    <w:rsid w:val="003D7D93"/>
    <w:rsid w:val="003E16BE"/>
    <w:rsid w:val="003E1F2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3B"/>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22CC"/>
    <w:rsid w:val="00453473"/>
    <w:rsid w:val="0045378B"/>
    <w:rsid w:val="00454656"/>
    <w:rsid w:val="0045571A"/>
    <w:rsid w:val="00455E9D"/>
    <w:rsid w:val="00456713"/>
    <w:rsid w:val="00456872"/>
    <w:rsid w:val="00456B3D"/>
    <w:rsid w:val="00456BA5"/>
    <w:rsid w:val="00456F2D"/>
    <w:rsid w:val="00457661"/>
    <w:rsid w:val="00460045"/>
    <w:rsid w:val="004624CF"/>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E9F"/>
    <w:rsid w:val="004848FC"/>
    <w:rsid w:val="00485492"/>
    <w:rsid w:val="00485BDB"/>
    <w:rsid w:val="004864C2"/>
    <w:rsid w:val="00487246"/>
    <w:rsid w:val="004906C5"/>
    <w:rsid w:val="0049138D"/>
    <w:rsid w:val="00492258"/>
    <w:rsid w:val="00492558"/>
    <w:rsid w:val="004946CE"/>
    <w:rsid w:val="0049656C"/>
    <w:rsid w:val="004972DD"/>
    <w:rsid w:val="00497D88"/>
    <w:rsid w:val="004A0319"/>
    <w:rsid w:val="004A0CBC"/>
    <w:rsid w:val="004A2B72"/>
    <w:rsid w:val="004A32F3"/>
    <w:rsid w:val="004A3938"/>
    <w:rsid w:val="004A455F"/>
    <w:rsid w:val="004A4700"/>
    <w:rsid w:val="004A5076"/>
    <w:rsid w:val="004A59FA"/>
    <w:rsid w:val="004A5F35"/>
    <w:rsid w:val="004A6158"/>
    <w:rsid w:val="004A66BE"/>
    <w:rsid w:val="004A68F4"/>
    <w:rsid w:val="004A7304"/>
    <w:rsid w:val="004A7822"/>
    <w:rsid w:val="004B05FB"/>
    <w:rsid w:val="004B14BC"/>
    <w:rsid w:val="004B20CD"/>
    <w:rsid w:val="004B20E3"/>
    <w:rsid w:val="004B39DD"/>
    <w:rsid w:val="004B3AAB"/>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733"/>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48C4"/>
    <w:rsid w:val="004E55E8"/>
    <w:rsid w:val="004E6AF6"/>
    <w:rsid w:val="004E7A3D"/>
    <w:rsid w:val="004F0DE1"/>
    <w:rsid w:val="004F10A5"/>
    <w:rsid w:val="004F156A"/>
    <w:rsid w:val="004F3657"/>
    <w:rsid w:val="004F5510"/>
    <w:rsid w:val="004F7701"/>
    <w:rsid w:val="00502735"/>
    <w:rsid w:val="00502BC6"/>
    <w:rsid w:val="00503171"/>
    <w:rsid w:val="005037A0"/>
    <w:rsid w:val="00503B86"/>
    <w:rsid w:val="00505688"/>
    <w:rsid w:val="005060C0"/>
    <w:rsid w:val="00506C28"/>
    <w:rsid w:val="00507F80"/>
    <w:rsid w:val="00511867"/>
    <w:rsid w:val="00511F56"/>
    <w:rsid w:val="0051299A"/>
    <w:rsid w:val="00514D10"/>
    <w:rsid w:val="00515567"/>
    <w:rsid w:val="00515DD8"/>
    <w:rsid w:val="00516518"/>
    <w:rsid w:val="005169F2"/>
    <w:rsid w:val="00516AC5"/>
    <w:rsid w:val="0051770A"/>
    <w:rsid w:val="005218EB"/>
    <w:rsid w:val="00521FE2"/>
    <w:rsid w:val="00522344"/>
    <w:rsid w:val="005225BC"/>
    <w:rsid w:val="00522978"/>
    <w:rsid w:val="0052314A"/>
    <w:rsid w:val="005234CD"/>
    <w:rsid w:val="00523FEE"/>
    <w:rsid w:val="00526A29"/>
    <w:rsid w:val="00527DE0"/>
    <w:rsid w:val="00530BD4"/>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67DA"/>
    <w:rsid w:val="00556E7B"/>
    <w:rsid w:val="00557A99"/>
    <w:rsid w:val="0056076A"/>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11E"/>
    <w:rsid w:val="0057442F"/>
    <w:rsid w:val="00574881"/>
    <w:rsid w:val="0057551C"/>
    <w:rsid w:val="0057656C"/>
    <w:rsid w:val="00577C93"/>
    <w:rsid w:val="00577E61"/>
    <w:rsid w:val="0058036F"/>
    <w:rsid w:val="00580A44"/>
    <w:rsid w:val="00580E96"/>
    <w:rsid w:val="00582CDB"/>
    <w:rsid w:val="00583D60"/>
    <w:rsid w:val="00584EE9"/>
    <w:rsid w:val="005862E2"/>
    <w:rsid w:val="00586897"/>
    <w:rsid w:val="00586CF6"/>
    <w:rsid w:val="0058792B"/>
    <w:rsid w:val="00587B48"/>
    <w:rsid w:val="005900CE"/>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6916"/>
    <w:rsid w:val="005A71C1"/>
    <w:rsid w:val="005B08FA"/>
    <w:rsid w:val="005B1A24"/>
    <w:rsid w:val="005B1DC5"/>
    <w:rsid w:val="005B249B"/>
    <w:rsid w:val="005B25C1"/>
    <w:rsid w:val="005B2690"/>
    <w:rsid w:val="005B3C9A"/>
    <w:rsid w:val="005B46AD"/>
    <w:rsid w:val="005B5674"/>
    <w:rsid w:val="005B57C5"/>
    <w:rsid w:val="005B661E"/>
    <w:rsid w:val="005C0207"/>
    <w:rsid w:val="005C15EC"/>
    <w:rsid w:val="005C25FE"/>
    <w:rsid w:val="005C268D"/>
    <w:rsid w:val="005C2845"/>
    <w:rsid w:val="005C3BB4"/>
    <w:rsid w:val="005C3C11"/>
    <w:rsid w:val="005C43EE"/>
    <w:rsid w:val="005C528A"/>
    <w:rsid w:val="005C5C31"/>
    <w:rsid w:val="005C6D27"/>
    <w:rsid w:val="005C7E45"/>
    <w:rsid w:val="005D12FB"/>
    <w:rsid w:val="005D30D4"/>
    <w:rsid w:val="005D30EC"/>
    <w:rsid w:val="005D3515"/>
    <w:rsid w:val="005D5447"/>
    <w:rsid w:val="005D661E"/>
    <w:rsid w:val="005D7AB4"/>
    <w:rsid w:val="005E0910"/>
    <w:rsid w:val="005E13E6"/>
    <w:rsid w:val="005E1A07"/>
    <w:rsid w:val="005E3650"/>
    <w:rsid w:val="005E5D4F"/>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77A0"/>
    <w:rsid w:val="006178EE"/>
    <w:rsid w:val="00617A6B"/>
    <w:rsid w:val="00617D23"/>
    <w:rsid w:val="00621140"/>
    <w:rsid w:val="006211DA"/>
    <w:rsid w:val="00621371"/>
    <w:rsid w:val="00623713"/>
    <w:rsid w:val="00623A25"/>
    <w:rsid w:val="006243FB"/>
    <w:rsid w:val="0062480B"/>
    <w:rsid w:val="006250A5"/>
    <w:rsid w:val="006254F4"/>
    <w:rsid w:val="00626696"/>
    <w:rsid w:val="0062739F"/>
    <w:rsid w:val="00627C26"/>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D31"/>
    <w:rsid w:val="00672E6C"/>
    <w:rsid w:val="006731E0"/>
    <w:rsid w:val="00673F74"/>
    <w:rsid w:val="006750C3"/>
    <w:rsid w:val="006762DC"/>
    <w:rsid w:val="0068064C"/>
    <w:rsid w:val="00680AB3"/>
    <w:rsid w:val="00680C10"/>
    <w:rsid w:val="00680E0F"/>
    <w:rsid w:val="00681379"/>
    <w:rsid w:val="006819F6"/>
    <w:rsid w:val="00681CE2"/>
    <w:rsid w:val="00681DE0"/>
    <w:rsid w:val="006829F2"/>
    <w:rsid w:val="00682D58"/>
    <w:rsid w:val="00684425"/>
    <w:rsid w:val="006856CF"/>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C57"/>
    <w:rsid w:val="006A334F"/>
    <w:rsid w:val="006A456D"/>
    <w:rsid w:val="006A4A31"/>
    <w:rsid w:val="006A5153"/>
    <w:rsid w:val="006A5209"/>
    <w:rsid w:val="006A54BE"/>
    <w:rsid w:val="006A5837"/>
    <w:rsid w:val="006A6944"/>
    <w:rsid w:val="006B0254"/>
    <w:rsid w:val="006B3A5A"/>
    <w:rsid w:val="006B3DB5"/>
    <w:rsid w:val="006B4D84"/>
    <w:rsid w:val="006B605E"/>
    <w:rsid w:val="006B6466"/>
    <w:rsid w:val="006B7229"/>
    <w:rsid w:val="006B7943"/>
    <w:rsid w:val="006B7B32"/>
    <w:rsid w:val="006C0FBC"/>
    <w:rsid w:val="006C21B3"/>
    <w:rsid w:val="006C3BB0"/>
    <w:rsid w:val="006C4CC8"/>
    <w:rsid w:val="006C6225"/>
    <w:rsid w:val="006C66D8"/>
    <w:rsid w:val="006C768F"/>
    <w:rsid w:val="006D0C80"/>
    <w:rsid w:val="006D0EC9"/>
    <w:rsid w:val="006D1E24"/>
    <w:rsid w:val="006D448F"/>
    <w:rsid w:val="006D4CB0"/>
    <w:rsid w:val="006D4FA4"/>
    <w:rsid w:val="006D6848"/>
    <w:rsid w:val="006D7D62"/>
    <w:rsid w:val="006E08C3"/>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E95"/>
    <w:rsid w:val="006F78E6"/>
    <w:rsid w:val="00700CE2"/>
    <w:rsid w:val="00700CF7"/>
    <w:rsid w:val="00702AAA"/>
    <w:rsid w:val="00702F97"/>
    <w:rsid w:val="0070458C"/>
    <w:rsid w:val="00704C10"/>
    <w:rsid w:val="00705A59"/>
    <w:rsid w:val="00705D88"/>
    <w:rsid w:val="00710201"/>
    <w:rsid w:val="0071066B"/>
    <w:rsid w:val="00712346"/>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3E21"/>
    <w:rsid w:val="00733E2A"/>
    <w:rsid w:val="00734256"/>
    <w:rsid w:val="007345F1"/>
    <w:rsid w:val="00734A5B"/>
    <w:rsid w:val="00734CEE"/>
    <w:rsid w:val="00735E81"/>
    <w:rsid w:val="00735EB6"/>
    <w:rsid w:val="00735F8A"/>
    <w:rsid w:val="00740946"/>
    <w:rsid w:val="007418B7"/>
    <w:rsid w:val="00741E7A"/>
    <w:rsid w:val="00743211"/>
    <w:rsid w:val="00744E76"/>
    <w:rsid w:val="007458A9"/>
    <w:rsid w:val="007460EF"/>
    <w:rsid w:val="00747A03"/>
    <w:rsid w:val="00747D0A"/>
    <w:rsid w:val="007504A9"/>
    <w:rsid w:val="00750722"/>
    <w:rsid w:val="0075199C"/>
    <w:rsid w:val="00753591"/>
    <w:rsid w:val="007542F1"/>
    <w:rsid w:val="007565AD"/>
    <w:rsid w:val="00757D40"/>
    <w:rsid w:val="00760E6D"/>
    <w:rsid w:val="00761043"/>
    <w:rsid w:val="00763164"/>
    <w:rsid w:val="007636D3"/>
    <w:rsid w:val="00763E7B"/>
    <w:rsid w:val="007658B7"/>
    <w:rsid w:val="007665C4"/>
    <w:rsid w:val="00766A4F"/>
    <w:rsid w:val="0076792F"/>
    <w:rsid w:val="0076795C"/>
    <w:rsid w:val="00771416"/>
    <w:rsid w:val="0077195B"/>
    <w:rsid w:val="00771BCD"/>
    <w:rsid w:val="00772C36"/>
    <w:rsid w:val="00773ACB"/>
    <w:rsid w:val="00776516"/>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21EB"/>
    <w:rsid w:val="00793504"/>
    <w:rsid w:val="00793A53"/>
    <w:rsid w:val="00793CCC"/>
    <w:rsid w:val="00793E48"/>
    <w:rsid w:val="00794590"/>
    <w:rsid w:val="0079510D"/>
    <w:rsid w:val="0079664E"/>
    <w:rsid w:val="00797A20"/>
    <w:rsid w:val="007A02C7"/>
    <w:rsid w:val="007A0634"/>
    <w:rsid w:val="007A2383"/>
    <w:rsid w:val="007A3872"/>
    <w:rsid w:val="007A3C8F"/>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40D6"/>
    <w:rsid w:val="007D4B38"/>
    <w:rsid w:val="007D4F47"/>
    <w:rsid w:val="007D5BED"/>
    <w:rsid w:val="007D5EF6"/>
    <w:rsid w:val="007D692E"/>
    <w:rsid w:val="007D6E1D"/>
    <w:rsid w:val="007D6F8E"/>
    <w:rsid w:val="007D7D25"/>
    <w:rsid w:val="007E0F38"/>
    <w:rsid w:val="007E19F8"/>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4321"/>
    <w:rsid w:val="00805E0B"/>
    <w:rsid w:val="00806310"/>
    <w:rsid w:val="00806FC8"/>
    <w:rsid w:val="00811080"/>
    <w:rsid w:val="008117D1"/>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1D13"/>
    <w:rsid w:val="00822184"/>
    <w:rsid w:val="008226D4"/>
    <w:rsid w:val="00823732"/>
    <w:rsid w:val="00823DA9"/>
    <w:rsid w:val="00824755"/>
    <w:rsid w:val="00825141"/>
    <w:rsid w:val="008265B1"/>
    <w:rsid w:val="008267DC"/>
    <w:rsid w:val="00830EC7"/>
    <w:rsid w:val="008320DC"/>
    <w:rsid w:val="008324A5"/>
    <w:rsid w:val="00833C42"/>
    <w:rsid w:val="008343D1"/>
    <w:rsid w:val="00834604"/>
    <w:rsid w:val="00834A6D"/>
    <w:rsid w:val="00835990"/>
    <w:rsid w:val="00836FB7"/>
    <w:rsid w:val="00841D57"/>
    <w:rsid w:val="00842272"/>
    <w:rsid w:val="008422BB"/>
    <w:rsid w:val="00844775"/>
    <w:rsid w:val="00845C7D"/>
    <w:rsid w:val="00845E80"/>
    <w:rsid w:val="008461F0"/>
    <w:rsid w:val="0084763A"/>
    <w:rsid w:val="00850785"/>
    <w:rsid w:val="00850942"/>
    <w:rsid w:val="00850BBB"/>
    <w:rsid w:val="00854A4F"/>
    <w:rsid w:val="0085510C"/>
    <w:rsid w:val="0085532C"/>
    <w:rsid w:val="008555AC"/>
    <w:rsid w:val="00856127"/>
    <w:rsid w:val="0085698E"/>
    <w:rsid w:val="008571AD"/>
    <w:rsid w:val="00857756"/>
    <w:rsid w:val="00860820"/>
    <w:rsid w:val="00860BE4"/>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6A5F"/>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71C"/>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86C"/>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4EBC"/>
    <w:rsid w:val="008D5BDF"/>
    <w:rsid w:val="008D6E99"/>
    <w:rsid w:val="008E1092"/>
    <w:rsid w:val="008E131E"/>
    <w:rsid w:val="008E133D"/>
    <w:rsid w:val="008E1CE3"/>
    <w:rsid w:val="008E2B18"/>
    <w:rsid w:val="008E3326"/>
    <w:rsid w:val="008E345E"/>
    <w:rsid w:val="008E3B19"/>
    <w:rsid w:val="008E412B"/>
    <w:rsid w:val="008F1491"/>
    <w:rsid w:val="008F2039"/>
    <w:rsid w:val="008F2BF7"/>
    <w:rsid w:val="008F2E9A"/>
    <w:rsid w:val="008F37E0"/>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6747"/>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4C0"/>
    <w:rsid w:val="009307BE"/>
    <w:rsid w:val="00931360"/>
    <w:rsid w:val="00931AF4"/>
    <w:rsid w:val="00933406"/>
    <w:rsid w:val="00933F83"/>
    <w:rsid w:val="00936071"/>
    <w:rsid w:val="00940212"/>
    <w:rsid w:val="0094197F"/>
    <w:rsid w:val="00942AC3"/>
    <w:rsid w:val="00942E6A"/>
    <w:rsid w:val="00942EC2"/>
    <w:rsid w:val="00945B30"/>
    <w:rsid w:val="0094798C"/>
    <w:rsid w:val="00952A0E"/>
    <w:rsid w:val="0095306B"/>
    <w:rsid w:val="0095382B"/>
    <w:rsid w:val="009540CA"/>
    <w:rsid w:val="009543C0"/>
    <w:rsid w:val="009553D1"/>
    <w:rsid w:val="00955470"/>
    <w:rsid w:val="009564CE"/>
    <w:rsid w:val="00956A9D"/>
    <w:rsid w:val="00956E3A"/>
    <w:rsid w:val="00957D2B"/>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1B5"/>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9FD"/>
    <w:rsid w:val="00992D3A"/>
    <w:rsid w:val="00992D8E"/>
    <w:rsid w:val="00993C96"/>
    <w:rsid w:val="00993EBD"/>
    <w:rsid w:val="009951D6"/>
    <w:rsid w:val="00995433"/>
    <w:rsid w:val="009955EF"/>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3C02"/>
    <w:rsid w:val="009E3D1A"/>
    <w:rsid w:val="009E44ED"/>
    <w:rsid w:val="009E6072"/>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5F5"/>
    <w:rsid w:val="00A25A22"/>
    <w:rsid w:val="00A26593"/>
    <w:rsid w:val="00A30043"/>
    <w:rsid w:val="00A300A0"/>
    <w:rsid w:val="00A30E3E"/>
    <w:rsid w:val="00A31AB2"/>
    <w:rsid w:val="00A31D17"/>
    <w:rsid w:val="00A32493"/>
    <w:rsid w:val="00A32BAB"/>
    <w:rsid w:val="00A32E13"/>
    <w:rsid w:val="00A3339E"/>
    <w:rsid w:val="00A33DCD"/>
    <w:rsid w:val="00A34086"/>
    <w:rsid w:val="00A35830"/>
    <w:rsid w:val="00A36439"/>
    <w:rsid w:val="00A41164"/>
    <w:rsid w:val="00A41503"/>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7C8"/>
    <w:rsid w:val="00A54875"/>
    <w:rsid w:val="00A55549"/>
    <w:rsid w:val="00A56089"/>
    <w:rsid w:val="00A566A2"/>
    <w:rsid w:val="00A57FFA"/>
    <w:rsid w:val="00A60A82"/>
    <w:rsid w:val="00A612CF"/>
    <w:rsid w:val="00A6252E"/>
    <w:rsid w:val="00A62BFC"/>
    <w:rsid w:val="00A62CAD"/>
    <w:rsid w:val="00A630F2"/>
    <w:rsid w:val="00A63176"/>
    <w:rsid w:val="00A6496B"/>
    <w:rsid w:val="00A649A9"/>
    <w:rsid w:val="00A65425"/>
    <w:rsid w:val="00A65C1F"/>
    <w:rsid w:val="00A66294"/>
    <w:rsid w:val="00A66990"/>
    <w:rsid w:val="00A6733E"/>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637"/>
    <w:rsid w:val="00A84F30"/>
    <w:rsid w:val="00A85658"/>
    <w:rsid w:val="00A85BB3"/>
    <w:rsid w:val="00A86BAA"/>
    <w:rsid w:val="00A87209"/>
    <w:rsid w:val="00A877CA"/>
    <w:rsid w:val="00A87977"/>
    <w:rsid w:val="00A87CA7"/>
    <w:rsid w:val="00A9260F"/>
    <w:rsid w:val="00A9284A"/>
    <w:rsid w:val="00A9384B"/>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599D"/>
    <w:rsid w:val="00AA6BC4"/>
    <w:rsid w:val="00AA75C3"/>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28B4"/>
    <w:rsid w:val="00AD34F2"/>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60B2"/>
    <w:rsid w:val="00AE650F"/>
    <w:rsid w:val="00AE67B2"/>
    <w:rsid w:val="00AE7394"/>
    <w:rsid w:val="00AE7935"/>
    <w:rsid w:val="00AF04A6"/>
    <w:rsid w:val="00AF15F9"/>
    <w:rsid w:val="00AF1C7D"/>
    <w:rsid w:val="00AF20A6"/>
    <w:rsid w:val="00AF25B2"/>
    <w:rsid w:val="00AF2778"/>
    <w:rsid w:val="00AF3563"/>
    <w:rsid w:val="00AF46CE"/>
    <w:rsid w:val="00AF4DCB"/>
    <w:rsid w:val="00AF5A6D"/>
    <w:rsid w:val="00AF6272"/>
    <w:rsid w:val="00B002EA"/>
    <w:rsid w:val="00B0205B"/>
    <w:rsid w:val="00B024E5"/>
    <w:rsid w:val="00B02888"/>
    <w:rsid w:val="00B033FA"/>
    <w:rsid w:val="00B0343F"/>
    <w:rsid w:val="00B03510"/>
    <w:rsid w:val="00B04453"/>
    <w:rsid w:val="00B046A0"/>
    <w:rsid w:val="00B04FCD"/>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55F"/>
    <w:rsid w:val="00B27EC4"/>
    <w:rsid w:val="00B30ADA"/>
    <w:rsid w:val="00B3285A"/>
    <w:rsid w:val="00B331AE"/>
    <w:rsid w:val="00B347FD"/>
    <w:rsid w:val="00B35056"/>
    <w:rsid w:val="00B359B7"/>
    <w:rsid w:val="00B36BDD"/>
    <w:rsid w:val="00B40C67"/>
    <w:rsid w:val="00B42667"/>
    <w:rsid w:val="00B444B8"/>
    <w:rsid w:val="00B44F40"/>
    <w:rsid w:val="00B469CD"/>
    <w:rsid w:val="00B4746E"/>
    <w:rsid w:val="00B47CB2"/>
    <w:rsid w:val="00B47F91"/>
    <w:rsid w:val="00B47FD1"/>
    <w:rsid w:val="00B516BB"/>
    <w:rsid w:val="00B5174F"/>
    <w:rsid w:val="00B51B0A"/>
    <w:rsid w:val="00B5205D"/>
    <w:rsid w:val="00B53261"/>
    <w:rsid w:val="00B54665"/>
    <w:rsid w:val="00B548D7"/>
    <w:rsid w:val="00B5518A"/>
    <w:rsid w:val="00B55EBD"/>
    <w:rsid w:val="00B6058A"/>
    <w:rsid w:val="00B611E7"/>
    <w:rsid w:val="00B61417"/>
    <w:rsid w:val="00B61444"/>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5A3"/>
    <w:rsid w:val="00B74842"/>
    <w:rsid w:val="00B751DC"/>
    <w:rsid w:val="00B761C5"/>
    <w:rsid w:val="00B76745"/>
    <w:rsid w:val="00B768B0"/>
    <w:rsid w:val="00B76F24"/>
    <w:rsid w:val="00B8019B"/>
    <w:rsid w:val="00B81A76"/>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664F"/>
    <w:rsid w:val="00BC666D"/>
    <w:rsid w:val="00BC7783"/>
    <w:rsid w:val="00BC7B61"/>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3DC1"/>
    <w:rsid w:val="00C15264"/>
    <w:rsid w:val="00C15795"/>
    <w:rsid w:val="00C1616C"/>
    <w:rsid w:val="00C161AD"/>
    <w:rsid w:val="00C162C9"/>
    <w:rsid w:val="00C16357"/>
    <w:rsid w:val="00C164EF"/>
    <w:rsid w:val="00C17978"/>
    <w:rsid w:val="00C20028"/>
    <w:rsid w:val="00C2032B"/>
    <w:rsid w:val="00C208E2"/>
    <w:rsid w:val="00C20E9C"/>
    <w:rsid w:val="00C21B82"/>
    <w:rsid w:val="00C2218E"/>
    <w:rsid w:val="00C230AE"/>
    <w:rsid w:val="00C235C7"/>
    <w:rsid w:val="00C23B61"/>
    <w:rsid w:val="00C23FA7"/>
    <w:rsid w:val="00C240FD"/>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B85"/>
    <w:rsid w:val="00C34F52"/>
    <w:rsid w:val="00C354F8"/>
    <w:rsid w:val="00C35F9D"/>
    <w:rsid w:val="00C36B9C"/>
    <w:rsid w:val="00C37FDE"/>
    <w:rsid w:val="00C4025B"/>
    <w:rsid w:val="00C41500"/>
    <w:rsid w:val="00C42782"/>
    <w:rsid w:val="00C4347D"/>
    <w:rsid w:val="00C43926"/>
    <w:rsid w:val="00C43DB9"/>
    <w:rsid w:val="00C4443E"/>
    <w:rsid w:val="00C4501C"/>
    <w:rsid w:val="00C45AB0"/>
    <w:rsid w:val="00C465BE"/>
    <w:rsid w:val="00C469E4"/>
    <w:rsid w:val="00C47373"/>
    <w:rsid w:val="00C47A66"/>
    <w:rsid w:val="00C47D2D"/>
    <w:rsid w:val="00C47F3D"/>
    <w:rsid w:val="00C50427"/>
    <w:rsid w:val="00C51D27"/>
    <w:rsid w:val="00C54E61"/>
    <w:rsid w:val="00C54EE4"/>
    <w:rsid w:val="00C556FB"/>
    <w:rsid w:val="00C56946"/>
    <w:rsid w:val="00C56999"/>
    <w:rsid w:val="00C601D4"/>
    <w:rsid w:val="00C614CA"/>
    <w:rsid w:val="00C614FA"/>
    <w:rsid w:val="00C617B6"/>
    <w:rsid w:val="00C62547"/>
    <w:rsid w:val="00C629D3"/>
    <w:rsid w:val="00C63078"/>
    <w:rsid w:val="00C6309C"/>
    <w:rsid w:val="00C63220"/>
    <w:rsid w:val="00C6391F"/>
    <w:rsid w:val="00C64E2F"/>
    <w:rsid w:val="00C64F82"/>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29FE"/>
    <w:rsid w:val="00CA39A8"/>
    <w:rsid w:val="00CA3A67"/>
    <w:rsid w:val="00CA3D0C"/>
    <w:rsid w:val="00CA4CC4"/>
    <w:rsid w:val="00CA55A2"/>
    <w:rsid w:val="00CA6073"/>
    <w:rsid w:val="00CA60A1"/>
    <w:rsid w:val="00CA60FE"/>
    <w:rsid w:val="00CA654B"/>
    <w:rsid w:val="00CA742A"/>
    <w:rsid w:val="00CA7FB5"/>
    <w:rsid w:val="00CB160F"/>
    <w:rsid w:val="00CB1831"/>
    <w:rsid w:val="00CB192D"/>
    <w:rsid w:val="00CB20EE"/>
    <w:rsid w:val="00CB2163"/>
    <w:rsid w:val="00CB24EA"/>
    <w:rsid w:val="00CB474B"/>
    <w:rsid w:val="00CB59A0"/>
    <w:rsid w:val="00CB6655"/>
    <w:rsid w:val="00CC012E"/>
    <w:rsid w:val="00CC05BA"/>
    <w:rsid w:val="00CC13CE"/>
    <w:rsid w:val="00CC365E"/>
    <w:rsid w:val="00CC5B7C"/>
    <w:rsid w:val="00CC6B18"/>
    <w:rsid w:val="00CD0243"/>
    <w:rsid w:val="00CD1CFE"/>
    <w:rsid w:val="00CD25D1"/>
    <w:rsid w:val="00CD3BD9"/>
    <w:rsid w:val="00CD3E58"/>
    <w:rsid w:val="00CD4A61"/>
    <w:rsid w:val="00CD4C7B"/>
    <w:rsid w:val="00CD6301"/>
    <w:rsid w:val="00CD6310"/>
    <w:rsid w:val="00CD6435"/>
    <w:rsid w:val="00CD6C52"/>
    <w:rsid w:val="00CD6D5F"/>
    <w:rsid w:val="00CE054B"/>
    <w:rsid w:val="00CE1698"/>
    <w:rsid w:val="00CE3213"/>
    <w:rsid w:val="00CE3BD1"/>
    <w:rsid w:val="00CE3E5A"/>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120E"/>
    <w:rsid w:val="00D41585"/>
    <w:rsid w:val="00D42844"/>
    <w:rsid w:val="00D43109"/>
    <w:rsid w:val="00D436EC"/>
    <w:rsid w:val="00D43EBA"/>
    <w:rsid w:val="00D44328"/>
    <w:rsid w:val="00D443FE"/>
    <w:rsid w:val="00D4467F"/>
    <w:rsid w:val="00D44B77"/>
    <w:rsid w:val="00D450E9"/>
    <w:rsid w:val="00D50CB5"/>
    <w:rsid w:val="00D50FAB"/>
    <w:rsid w:val="00D518BD"/>
    <w:rsid w:val="00D543B4"/>
    <w:rsid w:val="00D548D7"/>
    <w:rsid w:val="00D54EF9"/>
    <w:rsid w:val="00D5646F"/>
    <w:rsid w:val="00D564D5"/>
    <w:rsid w:val="00D56E13"/>
    <w:rsid w:val="00D57B51"/>
    <w:rsid w:val="00D57D71"/>
    <w:rsid w:val="00D62E82"/>
    <w:rsid w:val="00D63BB4"/>
    <w:rsid w:val="00D64A86"/>
    <w:rsid w:val="00D64B2D"/>
    <w:rsid w:val="00D6602A"/>
    <w:rsid w:val="00D6633A"/>
    <w:rsid w:val="00D66F34"/>
    <w:rsid w:val="00D67096"/>
    <w:rsid w:val="00D679C7"/>
    <w:rsid w:val="00D70208"/>
    <w:rsid w:val="00D70DCE"/>
    <w:rsid w:val="00D738D6"/>
    <w:rsid w:val="00D742F4"/>
    <w:rsid w:val="00D74673"/>
    <w:rsid w:val="00D75638"/>
    <w:rsid w:val="00D76CCE"/>
    <w:rsid w:val="00D80795"/>
    <w:rsid w:val="00D8089E"/>
    <w:rsid w:val="00D80F5E"/>
    <w:rsid w:val="00D80FF9"/>
    <w:rsid w:val="00D81144"/>
    <w:rsid w:val="00D82418"/>
    <w:rsid w:val="00D825EB"/>
    <w:rsid w:val="00D828F2"/>
    <w:rsid w:val="00D8292C"/>
    <w:rsid w:val="00D840F9"/>
    <w:rsid w:val="00D86206"/>
    <w:rsid w:val="00D8668E"/>
    <w:rsid w:val="00D8694E"/>
    <w:rsid w:val="00D870B2"/>
    <w:rsid w:val="00D87A08"/>
    <w:rsid w:val="00D87E00"/>
    <w:rsid w:val="00D904E4"/>
    <w:rsid w:val="00D9134D"/>
    <w:rsid w:val="00D91BCA"/>
    <w:rsid w:val="00D92D27"/>
    <w:rsid w:val="00D94221"/>
    <w:rsid w:val="00D95AF8"/>
    <w:rsid w:val="00D95F4A"/>
    <w:rsid w:val="00D96D11"/>
    <w:rsid w:val="00DA0346"/>
    <w:rsid w:val="00DA046B"/>
    <w:rsid w:val="00DA0867"/>
    <w:rsid w:val="00DA1584"/>
    <w:rsid w:val="00DA1E58"/>
    <w:rsid w:val="00DA1EEE"/>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63F7"/>
    <w:rsid w:val="00DE6919"/>
    <w:rsid w:val="00DE6DD1"/>
    <w:rsid w:val="00DF0433"/>
    <w:rsid w:val="00DF08B7"/>
    <w:rsid w:val="00DF0C63"/>
    <w:rsid w:val="00DF0C8E"/>
    <w:rsid w:val="00DF2582"/>
    <w:rsid w:val="00DF2B7B"/>
    <w:rsid w:val="00DF5B0C"/>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2543"/>
    <w:rsid w:val="00E12C7B"/>
    <w:rsid w:val="00E157BC"/>
    <w:rsid w:val="00E22243"/>
    <w:rsid w:val="00E23537"/>
    <w:rsid w:val="00E23ADB"/>
    <w:rsid w:val="00E25BEF"/>
    <w:rsid w:val="00E25C19"/>
    <w:rsid w:val="00E2793F"/>
    <w:rsid w:val="00E307FC"/>
    <w:rsid w:val="00E309D3"/>
    <w:rsid w:val="00E30FCF"/>
    <w:rsid w:val="00E313B9"/>
    <w:rsid w:val="00E3160D"/>
    <w:rsid w:val="00E31932"/>
    <w:rsid w:val="00E31E89"/>
    <w:rsid w:val="00E32798"/>
    <w:rsid w:val="00E32A54"/>
    <w:rsid w:val="00E33147"/>
    <w:rsid w:val="00E3345D"/>
    <w:rsid w:val="00E3393E"/>
    <w:rsid w:val="00E34168"/>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9DE"/>
    <w:rsid w:val="00E76F26"/>
    <w:rsid w:val="00E77645"/>
    <w:rsid w:val="00E77AE3"/>
    <w:rsid w:val="00E77E21"/>
    <w:rsid w:val="00E810BF"/>
    <w:rsid w:val="00E8337C"/>
    <w:rsid w:val="00E83697"/>
    <w:rsid w:val="00E83810"/>
    <w:rsid w:val="00E854D4"/>
    <w:rsid w:val="00E854EE"/>
    <w:rsid w:val="00E858CD"/>
    <w:rsid w:val="00E85E12"/>
    <w:rsid w:val="00E870A0"/>
    <w:rsid w:val="00E90A6D"/>
    <w:rsid w:val="00E91487"/>
    <w:rsid w:val="00E91DDC"/>
    <w:rsid w:val="00E91FD3"/>
    <w:rsid w:val="00E925C9"/>
    <w:rsid w:val="00E936A6"/>
    <w:rsid w:val="00E9444B"/>
    <w:rsid w:val="00E94C85"/>
    <w:rsid w:val="00E954D9"/>
    <w:rsid w:val="00E95F7D"/>
    <w:rsid w:val="00E96358"/>
    <w:rsid w:val="00EA0A82"/>
    <w:rsid w:val="00EA0AAF"/>
    <w:rsid w:val="00EA0B9B"/>
    <w:rsid w:val="00EA1745"/>
    <w:rsid w:val="00EA1D5A"/>
    <w:rsid w:val="00EA1DC3"/>
    <w:rsid w:val="00EA1ED6"/>
    <w:rsid w:val="00EA346E"/>
    <w:rsid w:val="00EA6CB4"/>
    <w:rsid w:val="00EB0940"/>
    <w:rsid w:val="00EB28EE"/>
    <w:rsid w:val="00EB2AF5"/>
    <w:rsid w:val="00EB4566"/>
    <w:rsid w:val="00EB4E5D"/>
    <w:rsid w:val="00EB564C"/>
    <w:rsid w:val="00EB6267"/>
    <w:rsid w:val="00EB6A60"/>
    <w:rsid w:val="00EB7699"/>
    <w:rsid w:val="00EC0A52"/>
    <w:rsid w:val="00EC245B"/>
    <w:rsid w:val="00EC2DF5"/>
    <w:rsid w:val="00EC39EB"/>
    <w:rsid w:val="00EC44C4"/>
    <w:rsid w:val="00EC464F"/>
    <w:rsid w:val="00EC4A25"/>
    <w:rsid w:val="00EC56F0"/>
    <w:rsid w:val="00EC5873"/>
    <w:rsid w:val="00EC5DC4"/>
    <w:rsid w:val="00EC6A06"/>
    <w:rsid w:val="00EC6A87"/>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1B23"/>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25A2"/>
    <w:rsid w:val="00F04C08"/>
    <w:rsid w:val="00F04C45"/>
    <w:rsid w:val="00F05474"/>
    <w:rsid w:val="00F054BA"/>
    <w:rsid w:val="00F05D71"/>
    <w:rsid w:val="00F0678E"/>
    <w:rsid w:val="00F06BBB"/>
    <w:rsid w:val="00F06F0B"/>
    <w:rsid w:val="00F07388"/>
    <w:rsid w:val="00F07FD6"/>
    <w:rsid w:val="00F101C8"/>
    <w:rsid w:val="00F116CA"/>
    <w:rsid w:val="00F11D6B"/>
    <w:rsid w:val="00F12B8B"/>
    <w:rsid w:val="00F13E18"/>
    <w:rsid w:val="00F1403A"/>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5E2"/>
    <w:rsid w:val="00F47EC4"/>
    <w:rsid w:val="00F521CA"/>
    <w:rsid w:val="00F52C84"/>
    <w:rsid w:val="00F52DBE"/>
    <w:rsid w:val="00F53AAD"/>
    <w:rsid w:val="00F5490A"/>
    <w:rsid w:val="00F54A3D"/>
    <w:rsid w:val="00F54F7D"/>
    <w:rsid w:val="00F556B9"/>
    <w:rsid w:val="00F5657D"/>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4739"/>
    <w:rsid w:val="00F758DF"/>
    <w:rsid w:val="00F75B5F"/>
    <w:rsid w:val="00F75BBB"/>
    <w:rsid w:val="00F76050"/>
    <w:rsid w:val="00F76229"/>
    <w:rsid w:val="00F76752"/>
    <w:rsid w:val="00F76A28"/>
    <w:rsid w:val="00F76EC9"/>
    <w:rsid w:val="00F76F8F"/>
    <w:rsid w:val="00F773C3"/>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31EA"/>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34C2"/>
    <w:rsid w:val="00FD428F"/>
    <w:rsid w:val="00FD4EDD"/>
    <w:rsid w:val="00FD6057"/>
    <w:rsid w:val="00FE0DB2"/>
    <w:rsid w:val="00FE1DEE"/>
    <w:rsid w:val="00FE2BAC"/>
    <w:rsid w:val="00FE33D3"/>
    <w:rsid w:val="00FE55FB"/>
    <w:rsid w:val="00FE5909"/>
    <w:rsid w:val="00FF05DE"/>
    <w:rsid w:val="00FF0BC3"/>
    <w:rsid w:val="00FF2549"/>
    <w:rsid w:val="00FF3120"/>
    <w:rsid w:val="00FF3826"/>
    <w:rsid w:val="00FF3C83"/>
    <w:rsid w:val="00FF4802"/>
    <w:rsid w:val="00FF4FF4"/>
    <w:rsid w:val="00FF5002"/>
    <w:rsid w:val="00FF77D0"/>
    <w:rsid w:val="00FF7A62"/>
    <w:rsid w:val="201B1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4BEDD"/>
  <w15:docId w15:val="{FC7913D9-304C-4D05-BFDB-C22CC0FDD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qFormat="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annotation text"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rPr>
      <w:lang w:val="en-GB"/>
    </w:rPr>
  </w:style>
  <w:style w:type="character" w:customStyle="1" w:styleId="CommentSubjectChar">
    <w:name w:val="Comment Subject Char"/>
    <w:basedOn w:val="CommentTextChar"/>
    <w:link w:val="CommentSubject"/>
    <w:semiHidden/>
    <w:rPr>
      <w:b/>
      <w:bCs/>
      <w:lang w:val="en-GB"/>
    </w:rPr>
  </w:style>
  <w:style w:type="paragraph" w:customStyle="1" w:styleId="1">
    <w:name w:val="修订1"/>
    <w:hidden/>
    <w:uiPriority w:val="99"/>
    <w:semiHidden/>
    <w:rPr>
      <w:lang w:val="en-GB" w:eastAsia="en-US"/>
    </w:rPr>
  </w:style>
  <w:style w:type="character" w:customStyle="1" w:styleId="16">
    <w:name w:val="16"/>
    <w:qFormat/>
    <w:rPr>
      <w:rFonts w:ascii="Times New Roman" w:hAnsi="Times New Roman" w:cs="Times New Roman" w:hint="default"/>
      <w:color w:val="0000FF"/>
      <w:u w:val="single"/>
    </w:rPr>
  </w:style>
  <w:style w:type="character" w:customStyle="1" w:styleId="B1Zchn">
    <w:name w:val="B1 Zchn"/>
    <w:link w:val="B1"/>
    <w:qFormat/>
    <w:rPr>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NOZchn">
    <w:name w:val="NO Zchn"/>
    <w:link w:val="NO"/>
    <w:locked/>
    <w:rPr>
      <w:lang w:val="en-GB"/>
    </w:rPr>
  </w:style>
  <w:style w:type="character" w:customStyle="1" w:styleId="15">
    <w:name w:val="15"/>
    <w:rPr>
      <w:rFonts w:ascii="CG Times (WN)" w:hAnsi="CG Times (WN)" w:hint="default"/>
      <w:color w:val="0000FF"/>
      <w:u w:val="single"/>
    </w:rPr>
  </w:style>
  <w:style w:type="character" w:customStyle="1" w:styleId="B1Char">
    <w:name w:val="B1 Char"/>
    <w:qFormat/>
  </w:style>
  <w:style w:type="character" w:customStyle="1" w:styleId="EditorsNoteChar">
    <w:name w:val="Editor's Note Char"/>
    <w:link w:val="EditorsNote"/>
    <w:qFormat/>
    <w:rPr>
      <w:color w:val="FF0000"/>
      <w:lang w:val="en-GB"/>
    </w:rPr>
  </w:style>
  <w:style w:type="character" w:customStyle="1" w:styleId="TitleChar">
    <w:name w:val="Title Char"/>
    <w:basedOn w:val="DefaultParagraphFont"/>
    <w:link w:val="Title"/>
    <w:uiPriority w:val="10"/>
    <w:qFormat/>
    <w:rPr>
      <w:rFonts w:ascii="Arial" w:eastAsia="Times New Roman" w:hAnsi="Arial" w:cs="Arial"/>
      <w:b/>
      <w:bCs/>
      <w:kern w:val="28"/>
      <w:lang w:val="en-GB"/>
    </w:rPr>
  </w:style>
  <w:style w:type="paragraph" w:customStyle="1" w:styleId="Source">
    <w:name w:val="Source"/>
    <w:basedOn w:val="Normal"/>
    <w:qFormat/>
    <w:pPr>
      <w:spacing w:after="60"/>
      <w:ind w:left="1985" w:hanging="1985"/>
    </w:pPr>
    <w:rPr>
      <w:rFonts w:ascii="Arial" w:eastAsia="Times New Roman" w:hAnsi="Arial" w:cs="Arial"/>
      <w:b/>
    </w:rPr>
  </w:style>
  <w:style w:type="paragraph" w:customStyle="1" w:styleId="Contact">
    <w:name w:val="Contact"/>
    <w:basedOn w:val="Heading4"/>
    <w:pPr>
      <w:keepLines w:val="0"/>
      <w:tabs>
        <w:tab w:val="left" w:pos="2268"/>
        <w:tab w:val="left" w:pos="2694"/>
      </w:tabs>
      <w:spacing w:before="0" w:after="0"/>
      <w:ind w:left="567" w:firstLine="0"/>
    </w:pPr>
    <w:rPr>
      <w:rFonts w:eastAsia="Times New Roman" w:cs="Arial"/>
      <w:b/>
      <w:sz w:val="20"/>
    </w:rPr>
  </w:style>
  <w:style w:type="character" w:customStyle="1" w:styleId="TALChar">
    <w:name w:val="TAL Char"/>
    <w:link w:val="TAL"/>
    <w:qFormat/>
    <w:rsid w:val="000A6B57"/>
    <w:rPr>
      <w:rFonts w:ascii="Arial" w:hAnsi="Arial"/>
      <w:sz w:val="18"/>
      <w:lang w:val="en-GB" w:eastAsia="en-US"/>
    </w:rPr>
  </w:style>
  <w:style w:type="paragraph" w:styleId="Revision">
    <w:name w:val="Revision"/>
    <w:hidden/>
    <w:uiPriority w:val="99"/>
    <w:semiHidden/>
    <w:rsid w:val="00AA75C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4283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297150-4534-444F-BC7F-0EEED924A145}">
  <ds:schemaRefs>
    <ds:schemaRef ds:uri="http://schemas.openxmlformats.org/officeDocument/2006/bibliography"/>
  </ds:schemaRefs>
</ds:datastoreItem>
</file>

<file path=customXml/itemProps5.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61</TotalTime>
  <Pages>1</Pages>
  <Words>832</Words>
  <Characters>4745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ZTE(Eswar)</cp:lastModifiedBy>
  <cp:revision>12</cp:revision>
  <dcterms:created xsi:type="dcterms:W3CDTF">2024-05-07T21:01:00Z</dcterms:created>
  <dcterms:modified xsi:type="dcterms:W3CDTF">2024-05-10T08:41:00Z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CWM31a9dcb084a511ee800031da000030da">
    <vt:lpwstr>CWMMUBjBCW6iUscDkxhnNqhCoZ5L9sMB1LUeCZvFwzUni2lg/V4CV2GlEYudMeXs6nUL1h9NaW+zhvlhZWxZAzfiw==</vt:lpwstr>
  </property>
  <property fmtid="{D5CDD505-2E9C-101B-9397-08002B2CF9AE}" pid="9" name="CWM4e7bfc5084a611ee800031da000030da">
    <vt:lpwstr>CWM9A7poBAd+MljhHKE+FQNCOdCJOyq9hYxYkbAM9AVS8UlvAmMrdKqghx8ruswr8yO1Zcn9DWsWYaFJFWLL6RlrA==</vt:lpwstr>
  </property>
  <property fmtid="{D5CDD505-2E9C-101B-9397-08002B2CF9AE}" pid="10" name="KSOProductBuildVer">
    <vt:lpwstr>2052-11.8.2.9022</vt:lpwstr>
  </property>
</Properties>
</file>